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57F3" w14:textId="77777777" w:rsidR="00521E85" w:rsidRDefault="00521E85" w:rsidP="005D195E">
      <w:pPr>
        <w:ind w:left="708" w:hanging="708"/>
        <w:jc w:val="center"/>
        <w:rPr>
          <w:b/>
          <w:bCs/>
          <w:sz w:val="28"/>
          <w:szCs w:val="28"/>
          <w:lang w:val="pt-PT"/>
        </w:rPr>
      </w:pPr>
    </w:p>
    <w:p w14:paraId="475CF090" w14:textId="77777777" w:rsidR="00DE4591" w:rsidRDefault="00DE4591" w:rsidP="00004B20">
      <w:pPr>
        <w:jc w:val="center"/>
        <w:rPr>
          <w:b/>
          <w:bCs/>
          <w:sz w:val="28"/>
          <w:szCs w:val="28"/>
          <w:lang w:val="pt-PT"/>
        </w:rPr>
      </w:pPr>
    </w:p>
    <w:p w14:paraId="41244CB0" w14:textId="0263BD2C" w:rsidR="00840FFD" w:rsidRDefault="00696414" w:rsidP="00004B20">
      <w:pPr>
        <w:jc w:val="center"/>
        <w:rPr>
          <w:b/>
          <w:bCs/>
          <w:sz w:val="28"/>
          <w:szCs w:val="28"/>
          <w:lang w:val="pt-PT"/>
        </w:rPr>
      </w:pPr>
      <w:r w:rsidRPr="00004B20">
        <w:rPr>
          <w:b/>
          <w:bCs/>
          <w:sz w:val="28"/>
          <w:szCs w:val="28"/>
          <w:lang w:val="pt-PT"/>
        </w:rPr>
        <w:t>Regulamento Eleitoral</w:t>
      </w:r>
    </w:p>
    <w:p w14:paraId="7055F65E" w14:textId="425E7771" w:rsidR="003F1202" w:rsidRPr="00004B20" w:rsidRDefault="00582879" w:rsidP="00004B20">
      <w:pPr>
        <w:jc w:val="center"/>
        <w:rPr>
          <w:b/>
          <w:bCs/>
          <w:sz w:val="28"/>
          <w:szCs w:val="28"/>
          <w:lang w:val="pt-PT"/>
        </w:rPr>
      </w:pPr>
      <w:r w:rsidRPr="003A0459">
        <w:rPr>
          <w:b/>
          <w:bCs/>
          <w:sz w:val="28"/>
          <w:szCs w:val="28"/>
          <w:lang w:val="pt-PT"/>
        </w:rPr>
        <w:t xml:space="preserve">Eleição </w:t>
      </w:r>
      <w:r w:rsidR="00C735C6" w:rsidRPr="003A0459">
        <w:rPr>
          <w:b/>
          <w:bCs/>
          <w:sz w:val="28"/>
          <w:szCs w:val="28"/>
          <w:lang w:val="pt-PT"/>
        </w:rPr>
        <w:t xml:space="preserve">dos </w:t>
      </w:r>
      <w:r w:rsidRPr="003A0459">
        <w:rPr>
          <w:b/>
          <w:bCs/>
          <w:sz w:val="28"/>
          <w:szCs w:val="28"/>
          <w:lang w:val="pt-PT"/>
        </w:rPr>
        <w:t>Coordenadores/as</w:t>
      </w:r>
      <w:r w:rsidR="00C735C6" w:rsidRPr="003A0459">
        <w:rPr>
          <w:b/>
          <w:bCs/>
          <w:sz w:val="28"/>
          <w:szCs w:val="28"/>
          <w:lang w:val="pt-PT"/>
        </w:rPr>
        <w:t xml:space="preserve"> do</w:t>
      </w:r>
      <w:r w:rsidRPr="003A0459">
        <w:rPr>
          <w:b/>
          <w:bCs/>
          <w:sz w:val="28"/>
          <w:szCs w:val="28"/>
          <w:lang w:val="pt-PT"/>
        </w:rPr>
        <w:t xml:space="preserve"> Grupo de Investigação 3 e </w:t>
      </w:r>
      <w:r w:rsidR="00C735C6" w:rsidRPr="003A0459">
        <w:rPr>
          <w:b/>
          <w:bCs/>
          <w:sz w:val="28"/>
          <w:szCs w:val="28"/>
          <w:lang w:val="pt-PT"/>
        </w:rPr>
        <w:t xml:space="preserve">do </w:t>
      </w:r>
      <w:r w:rsidRPr="003A0459">
        <w:rPr>
          <w:b/>
          <w:bCs/>
          <w:sz w:val="28"/>
          <w:szCs w:val="28"/>
          <w:lang w:val="pt-PT"/>
        </w:rPr>
        <w:t>Grupo de Investigação 6</w:t>
      </w:r>
    </w:p>
    <w:p w14:paraId="62768998" w14:textId="77777777" w:rsidR="00696414" w:rsidRDefault="00696414" w:rsidP="00004B20">
      <w:pPr>
        <w:jc w:val="center"/>
        <w:rPr>
          <w:b/>
          <w:bCs/>
          <w:lang w:val="pt-PT"/>
        </w:rPr>
      </w:pPr>
    </w:p>
    <w:p w14:paraId="4A083036" w14:textId="77777777" w:rsidR="00DE4591" w:rsidRPr="00004B20" w:rsidRDefault="00DE4591" w:rsidP="00004B20">
      <w:pPr>
        <w:jc w:val="center"/>
        <w:rPr>
          <w:b/>
          <w:bCs/>
          <w:lang w:val="pt-PT"/>
        </w:rPr>
      </w:pPr>
    </w:p>
    <w:p w14:paraId="4E3D6ECF" w14:textId="6DFF2CBB" w:rsidR="00696414" w:rsidRDefault="00004B20" w:rsidP="00004B20">
      <w:pPr>
        <w:jc w:val="center"/>
        <w:rPr>
          <w:b/>
          <w:bCs/>
          <w:u w:val="single"/>
          <w:lang w:val="pt-PT"/>
        </w:rPr>
      </w:pPr>
      <w:r w:rsidRPr="00696414">
        <w:rPr>
          <w:b/>
          <w:bCs/>
          <w:u w:val="single"/>
          <w:lang w:val="pt-PT"/>
        </w:rPr>
        <w:t>Preâmbulo</w:t>
      </w:r>
    </w:p>
    <w:p w14:paraId="09189A49" w14:textId="77777777" w:rsidR="00DE4591" w:rsidRPr="00004B20" w:rsidRDefault="00DE4591" w:rsidP="00004B20">
      <w:pPr>
        <w:jc w:val="center"/>
        <w:rPr>
          <w:b/>
          <w:bCs/>
          <w:u w:val="single"/>
          <w:lang w:val="pt-PT"/>
        </w:rPr>
      </w:pPr>
    </w:p>
    <w:p w14:paraId="783D0450" w14:textId="77777777" w:rsidR="00745DA3" w:rsidRPr="00696414" w:rsidRDefault="00745DA3" w:rsidP="00004B20">
      <w:pPr>
        <w:jc w:val="center"/>
        <w:rPr>
          <w:lang w:val="pt-PT"/>
        </w:rPr>
      </w:pPr>
    </w:p>
    <w:p w14:paraId="25D0DEA2" w14:textId="040A914C" w:rsidR="00696414" w:rsidRDefault="008F3A8E" w:rsidP="00F71F3E">
      <w:pPr>
        <w:numPr>
          <w:ilvl w:val="0"/>
          <w:numId w:val="1"/>
        </w:numPr>
        <w:spacing w:line="276" w:lineRule="auto"/>
        <w:jc w:val="both"/>
        <w:rPr>
          <w:lang w:val="pt-PT"/>
        </w:rPr>
      </w:pPr>
      <w:r>
        <w:rPr>
          <w:lang w:val="pt-PT"/>
        </w:rPr>
        <w:t>Os/as Coordenadores/as dos Grupos de Investigação (RG)</w:t>
      </w:r>
      <w:r w:rsidR="00696414" w:rsidRPr="00696414">
        <w:rPr>
          <w:lang w:val="pt-PT"/>
        </w:rPr>
        <w:t xml:space="preserve"> </w:t>
      </w:r>
      <w:r w:rsidR="00E12FDC">
        <w:rPr>
          <w:lang w:val="pt-PT"/>
        </w:rPr>
        <w:t xml:space="preserve">3: </w:t>
      </w:r>
      <w:r w:rsidR="00DB3E4A" w:rsidRPr="00DB3E4A">
        <w:rPr>
          <w:lang w:val="pt-PT"/>
        </w:rPr>
        <w:t>Dinâmicas Urbanas e Territoriais</w:t>
      </w:r>
      <w:r w:rsidR="00E12FDC">
        <w:rPr>
          <w:lang w:val="pt-PT"/>
        </w:rPr>
        <w:t xml:space="preserve"> e 6</w:t>
      </w:r>
      <w:r w:rsidR="00DB3E4A">
        <w:rPr>
          <w:lang w:val="pt-PT"/>
        </w:rPr>
        <w:t xml:space="preserve">: </w:t>
      </w:r>
      <w:r w:rsidR="000714B0" w:rsidRPr="000714B0">
        <w:rPr>
          <w:lang w:val="pt-PT"/>
        </w:rPr>
        <w:t>Educação, Ciência e Cultura</w:t>
      </w:r>
      <w:r w:rsidR="000714B0">
        <w:rPr>
          <w:lang w:val="pt-PT"/>
        </w:rPr>
        <w:t>,</w:t>
      </w:r>
      <w:r w:rsidR="00E12FDC">
        <w:rPr>
          <w:lang w:val="pt-PT"/>
        </w:rPr>
        <w:t xml:space="preserve"> </w:t>
      </w:r>
      <w:r>
        <w:rPr>
          <w:lang w:val="pt-PT"/>
        </w:rPr>
        <w:t>são eleitos/as</w:t>
      </w:r>
      <w:r w:rsidR="00696414" w:rsidRPr="00696414">
        <w:rPr>
          <w:lang w:val="pt-PT"/>
        </w:rPr>
        <w:t xml:space="preserve"> de acordo com os </w:t>
      </w:r>
      <w:r w:rsidR="00004B20" w:rsidRPr="00696414">
        <w:rPr>
          <w:lang w:val="pt-PT"/>
        </w:rPr>
        <w:t>princípios</w:t>
      </w:r>
      <w:r w:rsidR="00696414" w:rsidRPr="00696414">
        <w:rPr>
          <w:lang w:val="pt-PT"/>
        </w:rPr>
        <w:t xml:space="preserve"> de Regulamento </w:t>
      </w:r>
      <w:r w:rsidR="00004B20" w:rsidRPr="00696414">
        <w:rPr>
          <w:lang w:val="pt-PT"/>
        </w:rPr>
        <w:t>próprio</w:t>
      </w:r>
      <w:r w:rsidR="00696414" w:rsidRPr="00696414">
        <w:rPr>
          <w:lang w:val="pt-PT"/>
        </w:rPr>
        <w:t xml:space="preserve"> e seguindo as modalidades a seguir definidas</w:t>
      </w:r>
      <w:r w:rsidR="00FC1364">
        <w:rPr>
          <w:lang w:val="pt-PT"/>
        </w:rPr>
        <w:t>.</w:t>
      </w:r>
      <w:r w:rsidR="00F86207">
        <w:rPr>
          <w:lang w:val="pt-PT"/>
        </w:rPr>
        <w:t xml:space="preserve"> </w:t>
      </w:r>
    </w:p>
    <w:p w14:paraId="71511468" w14:textId="77777777" w:rsidR="00004B20" w:rsidRPr="00696414" w:rsidRDefault="00004B20" w:rsidP="00F71F3E">
      <w:pPr>
        <w:spacing w:line="276" w:lineRule="auto"/>
        <w:jc w:val="both"/>
        <w:rPr>
          <w:lang w:val="pt-PT"/>
        </w:rPr>
      </w:pPr>
    </w:p>
    <w:p w14:paraId="7BBF25BA" w14:textId="2F882382" w:rsidR="00696414" w:rsidRDefault="00696414" w:rsidP="00F71F3E">
      <w:pPr>
        <w:numPr>
          <w:ilvl w:val="0"/>
          <w:numId w:val="1"/>
        </w:numPr>
        <w:spacing w:line="276" w:lineRule="auto"/>
        <w:jc w:val="both"/>
        <w:rPr>
          <w:lang w:val="pt-PT"/>
        </w:rPr>
      </w:pPr>
      <w:r w:rsidRPr="00696414">
        <w:rPr>
          <w:lang w:val="pt-PT"/>
        </w:rPr>
        <w:t xml:space="preserve">O ato eleitoral é marcado pela </w:t>
      </w:r>
      <w:r w:rsidR="00217F3D" w:rsidRPr="00696414">
        <w:rPr>
          <w:lang w:val="pt-PT"/>
        </w:rPr>
        <w:t>Direção</w:t>
      </w:r>
      <w:r w:rsidRPr="00696414">
        <w:rPr>
          <w:lang w:val="pt-PT"/>
        </w:rPr>
        <w:t xml:space="preserve"> do CICS.NOVA, com uma </w:t>
      </w:r>
      <w:r w:rsidR="008D1A91" w:rsidRPr="00696414">
        <w:rPr>
          <w:lang w:val="pt-PT"/>
        </w:rPr>
        <w:t>antecedência</w:t>
      </w:r>
      <w:r w:rsidRPr="00696414">
        <w:rPr>
          <w:lang w:val="pt-PT"/>
        </w:rPr>
        <w:t xml:space="preserve"> </w:t>
      </w:r>
      <w:r w:rsidR="008D1A91" w:rsidRPr="00696414">
        <w:rPr>
          <w:lang w:val="pt-PT"/>
        </w:rPr>
        <w:t>mínima</w:t>
      </w:r>
      <w:r w:rsidRPr="00696414">
        <w:rPr>
          <w:lang w:val="pt-PT"/>
        </w:rPr>
        <w:t xml:space="preserve"> de quatro semanas e é conduzido pela </w:t>
      </w:r>
      <w:r w:rsidR="00004B20" w:rsidRPr="00696414">
        <w:rPr>
          <w:lang w:val="pt-PT"/>
        </w:rPr>
        <w:t>Comissão</w:t>
      </w:r>
      <w:r w:rsidRPr="00696414">
        <w:rPr>
          <w:lang w:val="pt-PT"/>
        </w:rPr>
        <w:t xml:space="preserve"> Eleitoral, cuja </w:t>
      </w:r>
      <w:r w:rsidR="00004B20" w:rsidRPr="00696414">
        <w:rPr>
          <w:lang w:val="pt-PT"/>
        </w:rPr>
        <w:t>constituição</w:t>
      </w:r>
      <w:r w:rsidRPr="00696414">
        <w:rPr>
          <w:lang w:val="pt-PT"/>
        </w:rPr>
        <w:t xml:space="preserve"> é aprovada no Conselho </w:t>
      </w:r>
      <w:r w:rsidR="00F71F3E" w:rsidRPr="00696414">
        <w:rPr>
          <w:lang w:val="pt-PT"/>
        </w:rPr>
        <w:t>Científico</w:t>
      </w:r>
      <w:r w:rsidR="00FC1364">
        <w:rPr>
          <w:lang w:val="pt-PT"/>
        </w:rPr>
        <w:t>.</w:t>
      </w:r>
      <w:r w:rsidRPr="00696414">
        <w:rPr>
          <w:lang w:val="pt-PT"/>
        </w:rPr>
        <w:t xml:space="preserve"> </w:t>
      </w:r>
    </w:p>
    <w:p w14:paraId="54FBFB2C" w14:textId="77777777" w:rsidR="00004B20" w:rsidRPr="00696414" w:rsidRDefault="00004B20" w:rsidP="00F71F3E">
      <w:pPr>
        <w:spacing w:line="276" w:lineRule="auto"/>
        <w:ind w:left="720"/>
        <w:jc w:val="both"/>
        <w:rPr>
          <w:lang w:val="pt-PT"/>
        </w:rPr>
      </w:pPr>
    </w:p>
    <w:p w14:paraId="6F174EBF" w14:textId="5ED8FBD8" w:rsidR="00696414" w:rsidRDefault="00696414" w:rsidP="00F71F3E">
      <w:pPr>
        <w:numPr>
          <w:ilvl w:val="0"/>
          <w:numId w:val="1"/>
        </w:numPr>
        <w:spacing w:line="276" w:lineRule="auto"/>
        <w:jc w:val="both"/>
        <w:rPr>
          <w:lang w:val="pt-PT"/>
        </w:rPr>
      </w:pPr>
      <w:r w:rsidRPr="00696414">
        <w:rPr>
          <w:lang w:val="pt-PT"/>
        </w:rPr>
        <w:t xml:space="preserve">A </w:t>
      </w:r>
      <w:r w:rsidR="008D1A91" w:rsidRPr="00696414">
        <w:rPr>
          <w:lang w:val="pt-PT"/>
        </w:rPr>
        <w:t>declaração</w:t>
      </w:r>
      <w:r w:rsidRPr="00696414">
        <w:rPr>
          <w:lang w:val="pt-PT"/>
        </w:rPr>
        <w:t xml:space="preserve"> de disponibilidade para exercer o cargo</w:t>
      </w:r>
      <w:r w:rsidR="000714B0">
        <w:rPr>
          <w:lang w:val="pt-PT"/>
        </w:rPr>
        <w:t xml:space="preserve"> de Coordenador/a do RG</w:t>
      </w:r>
      <w:r w:rsidRPr="00696414">
        <w:rPr>
          <w:lang w:val="pt-PT"/>
        </w:rPr>
        <w:t xml:space="preserve"> deverá ser entregue à </w:t>
      </w:r>
      <w:r w:rsidR="008D1A91" w:rsidRPr="00696414">
        <w:rPr>
          <w:lang w:val="pt-PT"/>
        </w:rPr>
        <w:t>Comissão</w:t>
      </w:r>
      <w:r w:rsidRPr="00696414">
        <w:rPr>
          <w:lang w:val="pt-PT"/>
        </w:rPr>
        <w:t xml:space="preserve"> Eleitoral, </w:t>
      </w:r>
      <w:r w:rsidR="008D1A91" w:rsidRPr="00696414">
        <w:rPr>
          <w:lang w:val="pt-PT"/>
        </w:rPr>
        <w:t>através</w:t>
      </w:r>
      <w:r w:rsidRPr="00696414">
        <w:rPr>
          <w:lang w:val="pt-PT"/>
        </w:rPr>
        <w:t xml:space="preserve"> do e-mail cicsnova@fcsh.unl.pt, acompanhada de um programa </w:t>
      </w:r>
      <w:r w:rsidR="00004B20" w:rsidRPr="00696414">
        <w:rPr>
          <w:lang w:val="pt-PT"/>
        </w:rPr>
        <w:t>sintético</w:t>
      </w:r>
      <w:r w:rsidRPr="00696414">
        <w:rPr>
          <w:lang w:val="pt-PT"/>
        </w:rPr>
        <w:t xml:space="preserve"> para o </w:t>
      </w:r>
      <w:r w:rsidR="00004B20" w:rsidRPr="00696414">
        <w:rPr>
          <w:lang w:val="pt-PT"/>
        </w:rPr>
        <w:t>exercício</w:t>
      </w:r>
      <w:r w:rsidRPr="00696414">
        <w:rPr>
          <w:lang w:val="pt-PT"/>
        </w:rPr>
        <w:t xml:space="preserve"> do mandato nos prazos estipulados (</w:t>
      </w:r>
      <w:r w:rsidR="00004B20" w:rsidRPr="00696414">
        <w:rPr>
          <w:lang w:val="pt-PT"/>
        </w:rPr>
        <w:t>calendário</w:t>
      </w:r>
      <w:r w:rsidRPr="00696414">
        <w:rPr>
          <w:lang w:val="pt-PT"/>
        </w:rPr>
        <w:t xml:space="preserve"> eleitoral em anexo)</w:t>
      </w:r>
      <w:r w:rsidR="00FC1364">
        <w:rPr>
          <w:lang w:val="pt-PT"/>
        </w:rPr>
        <w:t>.</w:t>
      </w:r>
    </w:p>
    <w:p w14:paraId="5B299053" w14:textId="77777777" w:rsidR="00004B20" w:rsidRPr="00745DA3" w:rsidRDefault="00004B20" w:rsidP="00F71F3E">
      <w:pPr>
        <w:spacing w:line="276" w:lineRule="auto"/>
        <w:jc w:val="both"/>
        <w:rPr>
          <w:lang w:val="pt-PT"/>
        </w:rPr>
      </w:pPr>
    </w:p>
    <w:p w14:paraId="2AFD8BEF" w14:textId="471347D6" w:rsidR="00745DA3" w:rsidRDefault="00745DA3" w:rsidP="00F71F3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745DA3">
        <w:rPr>
          <w:rFonts w:asciiTheme="minorHAnsi" w:hAnsiTheme="minorHAnsi"/>
        </w:rPr>
        <w:t xml:space="preserve">A </w:t>
      </w:r>
      <w:r w:rsidR="00F71F3E" w:rsidRPr="00745DA3">
        <w:rPr>
          <w:rFonts w:asciiTheme="minorHAnsi" w:hAnsiTheme="minorHAnsi"/>
        </w:rPr>
        <w:t>Comissão</w:t>
      </w:r>
      <w:r w:rsidRPr="00745DA3">
        <w:rPr>
          <w:rFonts w:asciiTheme="minorHAnsi" w:hAnsiTheme="minorHAnsi"/>
        </w:rPr>
        <w:t xml:space="preserve"> Eleitoral notificará, no prazo </w:t>
      </w:r>
      <w:r w:rsidR="00F71F3E" w:rsidRPr="00745DA3">
        <w:rPr>
          <w:rFonts w:asciiTheme="minorHAnsi" w:hAnsiTheme="minorHAnsi"/>
        </w:rPr>
        <w:t>máximo</w:t>
      </w:r>
      <w:r w:rsidRPr="00745DA3">
        <w:rPr>
          <w:rFonts w:asciiTheme="minorHAnsi" w:hAnsiTheme="minorHAnsi"/>
        </w:rPr>
        <w:t xml:space="preserve"> de </w:t>
      </w:r>
      <w:r w:rsidR="00F71F3E" w:rsidRPr="00745DA3">
        <w:rPr>
          <w:rFonts w:asciiTheme="minorHAnsi" w:hAnsiTheme="minorHAnsi"/>
        </w:rPr>
        <w:t>três</w:t>
      </w:r>
      <w:r w:rsidRPr="00745DA3">
        <w:rPr>
          <w:rFonts w:asciiTheme="minorHAnsi" w:hAnsiTheme="minorHAnsi"/>
        </w:rPr>
        <w:t xml:space="preserve"> dias </w:t>
      </w:r>
      <w:r w:rsidR="00F71F3E" w:rsidRPr="00745DA3">
        <w:rPr>
          <w:rFonts w:asciiTheme="minorHAnsi" w:hAnsiTheme="minorHAnsi"/>
        </w:rPr>
        <w:t>úteis</w:t>
      </w:r>
      <w:r w:rsidRPr="00745DA3">
        <w:rPr>
          <w:rFonts w:asciiTheme="minorHAnsi" w:hAnsiTheme="minorHAnsi"/>
        </w:rPr>
        <w:t xml:space="preserve"> </w:t>
      </w:r>
      <w:r w:rsidR="00F71F3E" w:rsidRPr="00745DA3">
        <w:rPr>
          <w:rFonts w:asciiTheme="minorHAnsi" w:hAnsiTheme="minorHAnsi"/>
        </w:rPr>
        <w:t>após</w:t>
      </w:r>
      <w:r w:rsidRPr="00745DA3">
        <w:rPr>
          <w:rFonts w:asciiTheme="minorHAnsi" w:hAnsiTheme="minorHAnsi"/>
        </w:rPr>
        <w:t xml:space="preserve"> a </w:t>
      </w:r>
      <w:r w:rsidR="00217F3D" w:rsidRPr="00745DA3">
        <w:rPr>
          <w:rFonts w:asciiTheme="minorHAnsi" w:hAnsiTheme="minorHAnsi"/>
        </w:rPr>
        <w:t>receção</w:t>
      </w:r>
      <w:r w:rsidRPr="00745DA3">
        <w:rPr>
          <w:rFonts w:asciiTheme="minorHAnsi" w:hAnsiTheme="minorHAnsi"/>
        </w:rPr>
        <w:t xml:space="preserve"> da </w:t>
      </w:r>
      <w:r w:rsidR="00F71F3E" w:rsidRPr="00745DA3">
        <w:rPr>
          <w:rFonts w:asciiTheme="minorHAnsi" w:hAnsiTheme="minorHAnsi"/>
        </w:rPr>
        <w:t>declaração</w:t>
      </w:r>
      <w:r w:rsidRPr="00745DA3">
        <w:rPr>
          <w:rFonts w:asciiTheme="minorHAnsi" w:hAnsiTheme="minorHAnsi"/>
        </w:rPr>
        <w:t xml:space="preserve"> de disponibilidade de cada candidato, todos os eleitores sobre a candidatura, e </w:t>
      </w:r>
      <w:r w:rsidR="00F71F3E" w:rsidRPr="00745DA3">
        <w:rPr>
          <w:rFonts w:asciiTheme="minorHAnsi" w:hAnsiTheme="minorHAnsi"/>
        </w:rPr>
        <w:t>distribuirá</w:t>
      </w:r>
      <w:r w:rsidRPr="00745DA3">
        <w:rPr>
          <w:rFonts w:asciiTheme="minorHAnsi" w:hAnsiTheme="minorHAnsi"/>
        </w:rPr>
        <w:t xml:space="preserve">́, dentro do mesmo prazo, o programa que a acompanha. </w:t>
      </w:r>
    </w:p>
    <w:p w14:paraId="7A78C10B" w14:textId="77777777" w:rsidR="00004B20" w:rsidRPr="00745DA3" w:rsidRDefault="00004B20" w:rsidP="00F71F3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5BEE2577" w14:textId="26C93A41" w:rsidR="00745DA3" w:rsidRDefault="00745DA3" w:rsidP="00F71F3E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Theme="minorHAnsi" w:hAnsiTheme="minorHAnsi"/>
          <w:u w:val="single"/>
        </w:rPr>
      </w:pPr>
      <w:r w:rsidRPr="00004B20">
        <w:rPr>
          <w:rFonts w:asciiTheme="minorHAnsi" w:hAnsiTheme="minorHAnsi"/>
          <w:u w:val="single"/>
        </w:rPr>
        <w:t>Ato Eleitoral</w:t>
      </w:r>
    </w:p>
    <w:p w14:paraId="4F314106" w14:textId="77777777" w:rsidR="008D1A91" w:rsidRPr="00004B20" w:rsidRDefault="008D1A91" w:rsidP="00F71F3E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Theme="minorHAnsi" w:hAnsiTheme="minorHAnsi"/>
          <w:u w:val="single"/>
        </w:rPr>
      </w:pPr>
    </w:p>
    <w:p w14:paraId="2DD2F6AF" w14:textId="4056BE7A" w:rsidR="00F71F3E" w:rsidRPr="003A0459" w:rsidRDefault="00745DA3" w:rsidP="003A045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745DA3">
        <w:rPr>
          <w:rFonts w:asciiTheme="minorHAnsi" w:hAnsiTheme="minorHAnsi"/>
        </w:rPr>
        <w:t xml:space="preserve">O caderno eleitoral é </w:t>
      </w:r>
      <w:r w:rsidR="008D1A91" w:rsidRPr="00745DA3">
        <w:rPr>
          <w:rFonts w:asciiTheme="minorHAnsi" w:hAnsiTheme="minorHAnsi"/>
        </w:rPr>
        <w:t>constituído</w:t>
      </w:r>
      <w:r w:rsidRPr="00745DA3">
        <w:rPr>
          <w:rFonts w:asciiTheme="minorHAnsi" w:hAnsiTheme="minorHAnsi"/>
        </w:rPr>
        <w:t xml:space="preserve"> por todos os membros do Conselho </w:t>
      </w:r>
      <w:r w:rsidR="008D1A91" w:rsidRPr="00745DA3">
        <w:rPr>
          <w:rFonts w:asciiTheme="minorHAnsi" w:hAnsiTheme="minorHAnsi"/>
        </w:rPr>
        <w:t>Científico</w:t>
      </w:r>
      <w:r w:rsidRPr="00745DA3">
        <w:rPr>
          <w:rFonts w:asciiTheme="minorHAnsi" w:hAnsiTheme="minorHAnsi"/>
        </w:rPr>
        <w:t xml:space="preserve"> do CICS.NOVA</w:t>
      </w:r>
      <w:r w:rsidR="003A0459">
        <w:rPr>
          <w:rFonts w:asciiTheme="minorHAnsi" w:hAnsiTheme="minorHAnsi"/>
        </w:rPr>
        <w:t xml:space="preserve"> integrados no RG </w:t>
      </w:r>
      <w:r w:rsidR="003A0459" w:rsidRPr="003A0459">
        <w:rPr>
          <w:rFonts w:asciiTheme="minorHAnsi" w:hAnsiTheme="minorHAnsi"/>
        </w:rPr>
        <w:t xml:space="preserve">3: Dinâmicas Urbanas e Territoriais e </w:t>
      </w:r>
      <w:r w:rsidR="003A0459">
        <w:rPr>
          <w:rFonts w:asciiTheme="minorHAnsi" w:hAnsiTheme="minorHAnsi"/>
        </w:rPr>
        <w:t xml:space="preserve">no RG </w:t>
      </w:r>
      <w:r w:rsidR="003A0459" w:rsidRPr="003A0459">
        <w:rPr>
          <w:rFonts w:asciiTheme="minorHAnsi" w:hAnsiTheme="minorHAnsi"/>
        </w:rPr>
        <w:t>6: Educação, Ciência e Cultura</w:t>
      </w:r>
      <w:r w:rsidR="003A0459">
        <w:rPr>
          <w:rFonts w:asciiTheme="minorHAnsi" w:hAnsiTheme="minorHAnsi"/>
        </w:rPr>
        <w:t xml:space="preserve">, </w:t>
      </w:r>
      <w:r w:rsidRPr="003A0459">
        <w:rPr>
          <w:rFonts w:asciiTheme="minorHAnsi" w:hAnsiTheme="minorHAnsi"/>
        </w:rPr>
        <w:t>devidamente registados na FCT, na qualidade de membros integrados a</w:t>
      </w:r>
      <w:r w:rsidR="004F7902" w:rsidRPr="004F7902">
        <w:rPr>
          <w:rFonts w:asciiTheme="minorHAnsi" w:hAnsiTheme="minorHAnsi"/>
        </w:rPr>
        <w:t xml:space="preserve"> </w:t>
      </w:r>
      <w:r w:rsidR="00C34504" w:rsidRPr="00C34504">
        <w:rPr>
          <w:rFonts w:asciiTheme="minorHAnsi" w:hAnsiTheme="minorHAnsi"/>
        </w:rPr>
        <w:t>17</w:t>
      </w:r>
      <w:r w:rsidR="004F7902" w:rsidRPr="00C34504">
        <w:rPr>
          <w:rFonts w:asciiTheme="minorHAnsi" w:hAnsiTheme="minorHAnsi"/>
        </w:rPr>
        <w:t xml:space="preserve"> de </w:t>
      </w:r>
      <w:r w:rsidR="00C34504" w:rsidRPr="00C34504">
        <w:rPr>
          <w:rFonts w:asciiTheme="minorHAnsi" w:hAnsiTheme="minorHAnsi"/>
        </w:rPr>
        <w:t>fevereiro</w:t>
      </w:r>
      <w:r w:rsidR="004F7902" w:rsidRPr="00C34504">
        <w:rPr>
          <w:rFonts w:asciiTheme="minorHAnsi" w:hAnsiTheme="minorHAnsi"/>
        </w:rPr>
        <w:t xml:space="preserve"> de 2025</w:t>
      </w:r>
      <w:r w:rsidRPr="003A0459">
        <w:rPr>
          <w:rFonts w:asciiTheme="minorHAnsi" w:hAnsiTheme="minorHAnsi"/>
        </w:rPr>
        <w:t xml:space="preserve"> e pelos representantes dos investigadores </w:t>
      </w:r>
      <w:r w:rsidR="00217F3D" w:rsidRPr="003A0459">
        <w:rPr>
          <w:rFonts w:asciiTheme="minorHAnsi" w:hAnsiTheme="minorHAnsi"/>
        </w:rPr>
        <w:t>não</w:t>
      </w:r>
      <w:r w:rsidRPr="003A0459">
        <w:rPr>
          <w:rFonts w:asciiTheme="minorHAnsi" w:hAnsiTheme="minorHAnsi"/>
        </w:rPr>
        <w:t xml:space="preserve"> doutorados</w:t>
      </w:r>
      <w:r w:rsidR="003A0459">
        <w:rPr>
          <w:rFonts w:asciiTheme="minorHAnsi" w:hAnsiTheme="minorHAnsi"/>
        </w:rPr>
        <w:t xml:space="preserve"> dos respetivos RG</w:t>
      </w:r>
      <w:r w:rsidR="008D1445">
        <w:rPr>
          <w:rFonts w:asciiTheme="minorHAnsi" w:hAnsiTheme="minorHAnsi"/>
        </w:rPr>
        <w:t>, nomeados pela Diretora em funções.</w:t>
      </w:r>
    </w:p>
    <w:p w14:paraId="1A949E20" w14:textId="77777777" w:rsidR="00C56FF9" w:rsidRDefault="00C56FF9" w:rsidP="00C56FF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5A7CA658" w14:textId="77777777" w:rsidR="00C56FF9" w:rsidRDefault="00C56FF9" w:rsidP="00C56FF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7BB3C972" w14:textId="77777777" w:rsidR="00F71F3E" w:rsidRPr="00F71F3E" w:rsidRDefault="00F71F3E" w:rsidP="00027A04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3E8A3379" w14:textId="41909861" w:rsidR="00F71F3E" w:rsidRPr="00F71F3E" w:rsidRDefault="00745DA3" w:rsidP="00F71F3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71F3E">
        <w:rPr>
          <w:rFonts w:asciiTheme="minorHAnsi" w:hAnsiTheme="minorHAnsi"/>
        </w:rPr>
        <w:t xml:space="preserve">Havendo mais do que uma propositura para </w:t>
      </w:r>
      <w:r w:rsidR="008D1A91" w:rsidRPr="00F71F3E">
        <w:rPr>
          <w:rFonts w:asciiTheme="minorHAnsi" w:hAnsiTheme="minorHAnsi"/>
        </w:rPr>
        <w:t>eleição</w:t>
      </w:r>
      <w:r w:rsidRPr="00F71F3E">
        <w:rPr>
          <w:rFonts w:asciiTheme="minorHAnsi" w:hAnsiTheme="minorHAnsi"/>
        </w:rPr>
        <w:t xml:space="preserve"> </w:t>
      </w:r>
      <w:r w:rsidR="00027A04">
        <w:rPr>
          <w:rFonts w:asciiTheme="minorHAnsi" w:hAnsiTheme="minorHAnsi"/>
        </w:rPr>
        <w:t>dos/as Coordenadores/as dos RG 3 e RG6</w:t>
      </w:r>
      <w:r w:rsidRPr="00F71F3E">
        <w:rPr>
          <w:rFonts w:asciiTheme="minorHAnsi" w:hAnsiTheme="minorHAnsi"/>
        </w:rPr>
        <w:t xml:space="preserve">, </w:t>
      </w:r>
      <w:r w:rsidR="008D1A91" w:rsidRPr="00F71F3E">
        <w:rPr>
          <w:rFonts w:asciiTheme="minorHAnsi" w:hAnsiTheme="minorHAnsi"/>
        </w:rPr>
        <w:t>observar-se-á</w:t>
      </w:r>
      <w:r w:rsidR="00F71F3E" w:rsidRPr="00F71F3E">
        <w:rPr>
          <w:rFonts w:asciiTheme="minorHAnsi" w:hAnsiTheme="minorHAnsi"/>
        </w:rPr>
        <w:t xml:space="preserve"> o seguinte:</w:t>
      </w:r>
    </w:p>
    <w:p w14:paraId="328C9D66" w14:textId="2568D9A0" w:rsidR="00F71F3E" w:rsidRDefault="008D1A91" w:rsidP="00F71F3E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71F3E">
        <w:rPr>
          <w:rFonts w:asciiTheme="minorHAnsi" w:hAnsiTheme="minorHAnsi"/>
        </w:rPr>
        <w:t>ser</w:t>
      </w:r>
      <w:r w:rsidR="00C56FF9">
        <w:rPr>
          <w:rFonts w:asciiTheme="minorHAnsi" w:hAnsiTheme="minorHAnsi"/>
        </w:rPr>
        <w:t>á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eleito</w:t>
      </w:r>
      <w:r>
        <w:rPr>
          <w:rFonts w:asciiTheme="minorHAnsi" w:hAnsiTheme="minorHAnsi"/>
        </w:rPr>
        <w:t>/a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o</w:t>
      </w:r>
      <w:r>
        <w:rPr>
          <w:rFonts w:asciiTheme="minorHAnsi" w:hAnsiTheme="minorHAnsi"/>
        </w:rPr>
        <w:t>/a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candidato</w:t>
      </w:r>
      <w:r>
        <w:rPr>
          <w:rFonts w:asciiTheme="minorHAnsi" w:hAnsiTheme="minorHAnsi"/>
        </w:rPr>
        <w:t>/a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que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obtiver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mais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de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metade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dos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votos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>validamente</w:t>
      </w:r>
      <w:r w:rsidR="00F71F3E">
        <w:rPr>
          <w:rFonts w:asciiTheme="minorHAnsi" w:hAnsiTheme="minorHAnsi"/>
        </w:rPr>
        <w:t xml:space="preserve"> </w:t>
      </w:r>
      <w:r w:rsidR="00745DA3" w:rsidRPr="00F71F3E">
        <w:rPr>
          <w:rFonts w:asciiTheme="minorHAnsi" w:hAnsiTheme="minorHAnsi"/>
        </w:rPr>
        <w:t xml:space="preserve">expressos; </w:t>
      </w:r>
    </w:p>
    <w:p w14:paraId="53E2C768" w14:textId="07BF7865" w:rsidR="00F71F3E" w:rsidRDefault="00745DA3" w:rsidP="00F71F3E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71F3E">
        <w:rPr>
          <w:rFonts w:asciiTheme="minorHAnsi" w:hAnsiTheme="minorHAnsi"/>
        </w:rPr>
        <w:t>se nenhum dos</w:t>
      </w:r>
      <w:r w:rsidR="008D1A91">
        <w:rPr>
          <w:rFonts w:asciiTheme="minorHAnsi" w:hAnsiTheme="minorHAnsi"/>
        </w:rPr>
        <w:t>/as</w:t>
      </w:r>
      <w:r w:rsidRPr="00F71F3E">
        <w:rPr>
          <w:rFonts w:asciiTheme="minorHAnsi" w:hAnsiTheme="minorHAnsi"/>
        </w:rPr>
        <w:t xml:space="preserve"> candidatos</w:t>
      </w:r>
      <w:r w:rsidR="008D1A91">
        <w:rPr>
          <w:rFonts w:asciiTheme="minorHAnsi" w:hAnsiTheme="minorHAnsi"/>
        </w:rPr>
        <w:t>/as</w:t>
      </w:r>
      <w:r w:rsidRPr="00F71F3E">
        <w:rPr>
          <w:rFonts w:asciiTheme="minorHAnsi" w:hAnsiTheme="minorHAnsi"/>
        </w:rPr>
        <w:t xml:space="preserve"> obtiver o </w:t>
      </w:r>
      <w:r w:rsidR="008D1A91" w:rsidRPr="00F71F3E">
        <w:rPr>
          <w:rFonts w:asciiTheme="minorHAnsi" w:hAnsiTheme="minorHAnsi"/>
        </w:rPr>
        <w:t>número</w:t>
      </w:r>
      <w:r w:rsidRPr="00F71F3E">
        <w:rPr>
          <w:rFonts w:asciiTheme="minorHAnsi" w:hAnsiTheme="minorHAnsi"/>
        </w:rPr>
        <w:t xml:space="preserve"> de votos previsto na </w:t>
      </w:r>
      <w:r w:rsidR="008D1A91" w:rsidRPr="00F71F3E">
        <w:rPr>
          <w:rFonts w:asciiTheme="minorHAnsi" w:hAnsiTheme="minorHAnsi"/>
        </w:rPr>
        <w:t>alínea</w:t>
      </w:r>
      <w:r w:rsidRPr="00F71F3E">
        <w:rPr>
          <w:rFonts w:asciiTheme="minorHAnsi" w:hAnsiTheme="minorHAnsi"/>
        </w:rPr>
        <w:t xml:space="preserve"> anterior, </w:t>
      </w:r>
      <w:r w:rsidR="00E24495" w:rsidRPr="00F71F3E">
        <w:rPr>
          <w:rFonts w:asciiTheme="minorHAnsi" w:hAnsiTheme="minorHAnsi"/>
        </w:rPr>
        <w:t>proceder-se-</w:t>
      </w:r>
      <w:r w:rsidR="00E24495">
        <w:rPr>
          <w:rFonts w:asciiTheme="minorHAnsi" w:hAnsiTheme="minorHAnsi"/>
        </w:rPr>
        <w:t>á</w:t>
      </w:r>
      <w:r w:rsidRPr="00F71F3E">
        <w:rPr>
          <w:rFonts w:asciiTheme="minorHAnsi" w:hAnsiTheme="minorHAnsi"/>
        </w:rPr>
        <w:t xml:space="preserve"> a um novo </w:t>
      </w:r>
      <w:r w:rsidR="008D1A91" w:rsidRPr="00F71F3E">
        <w:rPr>
          <w:rFonts w:asciiTheme="minorHAnsi" w:hAnsiTheme="minorHAnsi"/>
        </w:rPr>
        <w:t>escrutínio</w:t>
      </w:r>
      <w:r w:rsidRPr="00F71F3E">
        <w:rPr>
          <w:rFonts w:asciiTheme="minorHAnsi" w:hAnsiTheme="minorHAnsi"/>
        </w:rPr>
        <w:t xml:space="preserve">, a estabelecer pela </w:t>
      </w:r>
      <w:r w:rsidR="008D1A91" w:rsidRPr="00F71F3E">
        <w:rPr>
          <w:rFonts w:asciiTheme="minorHAnsi" w:hAnsiTheme="minorHAnsi"/>
        </w:rPr>
        <w:t>Comissão</w:t>
      </w:r>
      <w:r w:rsidRPr="00F71F3E">
        <w:rPr>
          <w:rFonts w:asciiTheme="minorHAnsi" w:hAnsiTheme="minorHAnsi"/>
        </w:rPr>
        <w:t xml:space="preserve"> Eleitoral no prazo </w:t>
      </w:r>
      <w:r w:rsidR="008D1A91" w:rsidRPr="00F71F3E">
        <w:rPr>
          <w:rFonts w:asciiTheme="minorHAnsi" w:hAnsiTheme="minorHAnsi"/>
        </w:rPr>
        <w:t>máximo</w:t>
      </w:r>
      <w:r w:rsidRPr="00F71F3E">
        <w:rPr>
          <w:rFonts w:asciiTheme="minorHAnsi" w:hAnsiTheme="minorHAnsi"/>
        </w:rPr>
        <w:t xml:space="preserve"> de uma semana, ao qual </w:t>
      </w:r>
      <w:r w:rsidR="008D1A91" w:rsidRPr="00F71F3E">
        <w:rPr>
          <w:rFonts w:asciiTheme="minorHAnsi" w:hAnsiTheme="minorHAnsi"/>
        </w:rPr>
        <w:t>serão</w:t>
      </w:r>
      <w:r w:rsidRPr="00F71F3E">
        <w:rPr>
          <w:rFonts w:asciiTheme="minorHAnsi" w:hAnsiTheme="minorHAnsi"/>
        </w:rPr>
        <w:t xml:space="preserve"> admitidos os candidatos, cujas proposituras tiverem obtido os dois melhores resultados, sendo </w:t>
      </w:r>
      <w:r w:rsidR="008D1A91" w:rsidRPr="00F71F3E">
        <w:rPr>
          <w:rFonts w:asciiTheme="minorHAnsi" w:hAnsiTheme="minorHAnsi"/>
        </w:rPr>
        <w:t>então</w:t>
      </w:r>
      <w:r w:rsidRPr="00F71F3E">
        <w:rPr>
          <w:rFonts w:asciiTheme="minorHAnsi" w:hAnsiTheme="minorHAnsi"/>
        </w:rPr>
        <w:t xml:space="preserve"> eleito o que obtiver, nesse </w:t>
      </w:r>
      <w:r w:rsidR="008D1A91" w:rsidRPr="00F71F3E">
        <w:rPr>
          <w:rFonts w:asciiTheme="minorHAnsi" w:hAnsiTheme="minorHAnsi"/>
        </w:rPr>
        <w:t>escrutínio</w:t>
      </w:r>
      <w:r w:rsidRPr="00F71F3E">
        <w:rPr>
          <w:rFonts w:asciiTheme="minorHAnsi" w:hAnsiTheme="minorHAnsi"/>
        </w:rPr>
        <w:t xml:space="preserve">, a maior percentagem de votos; </w:t>
      </w:r>
    </w:p>
    <w:p w14:paraId="288D16D3" w14:textId="6AF950F8" w:rsidR="00745DA3" w:rsidRDefault="00745DA3" w:rsidP="00F71F3E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71F3E">
        <w:rPr>
          <w:rFonts w:asciiTheme="minorHAnsi" w:hAnsiTheme="minorHAnsi"/>
        </w:rPr>
        <w:t xml:space="preserve">no caso de haver, em segundo lugar da primeira volta, mais do que um candidato com igual </w:t>
      </w:r>
      <w:r w:rsidR="008D1A91" w:rsidRPr="00F71F3E">
        <w:rPr>
          <w:rFonts w:asciiTheme="minorHAnsi" w:hAnsiTheme="minorHAnsi"/>
        </w:rPr>
        <w:t>número</w:t>
      </w:r>
      <w:r w:rsidRPr="00F71F3E">
        <w:rPr>
          <w:rFonts w:asciiTheme="minorHAnsi" w:hAnsiTheme="minorHAnsi"/>
        </w:rPr>
        <w:t xml:space="preserve"> de votos, </w:t>
      </w:r>
      <w:r w:rsidR="008D1A91" w:rsidRPr="00F71F3E">
        <w:rPr>
          <w:rFonts w:asciiTheme="minorHAnsi" w:hAnsiTheme="minorHAnsi"/>
        </w:rPr>
        <w:t>admitir-se-ão</w:t>
      </w:r>
      <w:r w:rsidRPr="00F71F3E">
        <w:rPr>
          <w:rFonts w:asciiTheme="minorHAnsi" w:hAnsiTheme="minorHAnsi"/>
        </w:rPr>
        <w:t xml:space="preserve"> os dois candidatos empatados ficando os </w:t>
      </w:r>
      <w:r w:rsidR="008D1A91" w:rsidRPr="00F71F3E">
        <w:rPr>
          <w:rFonts w:asciiTheme="minorHAnsi" w:hAnsiTheme="minorHAnsi"/>
        </w:rPr>
        <w:t>três</w:t>
      </w:r>
      <w:r w:rsidRPr="00F71F3E">
        <w:rPr>
          <w:rFonts w:asciiTheme="minorHAnsi" w:hAnsiTheme="minorHAnsi"/>
        </w:rPr>
        <w:t xml:space="preserve"> candidatos a disputar a segunda volta, sendo eleito o candidato que obtiver a maior percentagem de votos. </w:t>
      </w:r>
    </w:p>
    <w:p w14:paraId="6093AE02" w14:textId="77777777" w:rsidR="00F71F3E" w:rsidRPr="00F71F3E" w:rsidRDefault="00F71F3E" w:rsidP="00F71F3E">
      <w:pPr>
        <w:pStyle w:val="NormalWeb"/>
        <w:spacing w:before="0" w:beforeAutospacing="0" w:after="0" w:afterAutospacing="0" w:line="276" w:lineRule="auto"/>
        <w:ind w:left="1440"/>
        <w:jc w:val="both"/>
        <w:rPr>
          <w:rFonts w:asciiTheme="minorHAnsi" w:hAnsiTheme="minorHAnsi"/>
        </w:rPr>
      </w:pPr>
    </w:p>
    <w:p w14:paraId="47B159CB" w14:textId="47D0F7A0" w:rsidR="00745DA3" w:rsidRPr="006443E2" w:rsidRDefault="00745DA3" w:rsidP="006443E2">
      <w:pPr>
        <w:pStyle w:val="PargrafodaLista"/>
        <w:numPr>
          <w:ilvl w:val="0"/>
          <w:numId w:val="3"/>
        </w:numPr>
        <w:spacing w:line="276" w:lineRule="auto"/>
        <w:jc w:val="both"/>
        <w:rPr>
          <w:lang w:val="pt-PT"/>
        </w:rPr>
      </w:pPr>
      <w:r w:rsidRPr="006443E2">
        <w:rPr>
          <w:lang w:val="pt-PT"/>
        </w:rPr>
        <w:t xml:space="preserve">No caso de haver apenas uma propositura, a </w:t>
      </w:r>
      <w:r w:rsidR="008D1A91" w:rsidRPr="006443E2">
        <w:rPr>
          <w:lang w:val="pt-PT"/>
        </w:rPr>
        <w:t>votação</w:t>
      </w:r>
      <w:r w:rsidRPr="006443E2">
        <w:rPr>
          <w:lang w:val="pt-PT"/>
        </w:rPr>
        <w:t xml:space="preserve"> </w:t>
      </w:r>
      <w:r w:rsidR="008D1A91" w:rsidRPr="006443E2">
        <w:rPr>
          <w:lang w:val="pt-PT"/>
        </w:rPr>
        <w:t>far-se-</w:t>
      </w:r>
      <w:r w:rsidR="004E52F0" w:rsidRPr="006443E2">
        <w:rPr>
          <w:lang w:val="pt-PT"/>
        </w:rPr>
        <w:t>á</w:t>
      </w:r>
      <w:r w:rsidRPr="006443E2">
        <w:rPr>
          <w:lang w:val="pt-PT"/>
        </w:rPr>
        <w:t xml:space="preserve"> pela </w:t>
      </w:r>
      <w:r w:rsidR="008D1A91" w:rsidRPr="006443E2">
        <w:rPr>
          <w:lang w:val="pt-PT"/>
        </w:rPr>
        <w:t>fórmula</w:t>
      </w:r>
      <w:r w:rsidRPr="006443E2">
        <w:rPr>
          <w:lang w:val="pt-PT"/>
        </w:rPr>
        <w:t xml:space="preserve"> de SIM ou N</w:t>
      </w:r>
      <w:r w:rsidR="004E52F0" w:rsidRPr="006443E2">
        <w:rPr>
          <w:lang w:val="pt-PT"/>
        </w:rPr>
        <w:t>Ã</w:t>
      </w:r>
      <w:r w:rsidRPr="006443E2">
        <w:rPr>
          <w:lang w:val="pt-PT"/>
        </w:rPr>
        <w:t xml:space="preserve">O. Se o </w:t>
      </w:r>
      <w:r w:rsidR="008D1A91" w:rsidRPr="006443E2">
        <w:rPr>
          <w:lang w:val="pt-PT"/>
        </w:rPr>
        <w:t>número</w:t>
      </w:r>
      <w:r w:rsidRPr="006443E2">
        <w:rPr>
          <w:lang w:val="pt-PT"/>
        </w:rPr>
        <w:t xml:space="preserve"> de votos </w:t>
      </w:r>
      <w:r w:rsidR="004E52F0" w:rsidRPr="006443E2">
        <w:rPr>
          <w:lang w:val="pt-PT"/>
        </w:rPr>
        <w:t xml:space="preserve">NÃO </w:t>
      </w:r>
      <w:r w:rsidRPr="006443E2">
        <w:rPr>
          <w:lang w:val="pt-PT"/>
        </w:rPr>
        <w:t xml:space="preserve">for superior, </w:t>
      </w:r>
      <w:r w:rsidR="008D1A91" w:rsidRPr="006443E2">
        <w:rPr>
          <w:lang w:val="pt-PT"/>
        </w:rPr>
        <w:t>será</w:t>
      </w:r>
      <w:r w:rsidRPr="006443E2">
        <w:rPr>
          <w:lang w:val="pt-PT"/>
        </w:rPr>
        <w:t xml:space="preserve"> marcado novo ato eleitoral dentro de uma semana, aplicando-se </w:t>
      </w:r>
      <w:r w:rsidR="008D1A91" w:rsidRPr="006443E2">
        <w:rPr>
          <w:lang w:val="pt-PT"/>
        </w:rPr>
        <w:t>então</w:t>
      </w:r>
      <w:r w:rsidRPr="006443E2">
        <w:rPr>
          <w:lang w:val="pt-PT"/>
        </w:rPr>
        <w:t xml:space="preserve"> o disposto na </w:t>
      </w:r>
      <w:r w:rsidR="008D1A91" w:rsidRPr="006443E2">
        <w:rPr>
          <w:lang w:val="pt-PT"/>
        </w:rPr>
        <w:t>alínea</w:t>
      </w:r>
      <w:r w:rsidRPr="006443E2">
        <w:rPr>
          <w:lang w:val="pt-PT"/>
        </w:rPr>
        <w:t xml:space="preserve"> seguinte, sendo o candidato da primeira volta admitido ainda como candidato</w:t>
      </w:r>
      <w:r w:rsidR="00FC1364" w:rsidRPr="006443E2">
        <w:rPr>
          <w:lang w:val="pt-PT"/>
        </w:rPr>
        <w:t>.</w:t>
      </w:r>
      <w:r w:rsidRPr="006443E2">
        <w:rPr>
          <w:lang w:val="pt-PT"/>
        </w:rPr>
        <w:t xml:space="preserve"> </w:t>
      </w:r>
    </w:p>
    <w:p w14:paraId="3709D48F" w14:textId="77777777" w:rsidR="00F71F3E" w:rsidRPr="00745DA3" w:rsidRDefault="00F71F3E" w:rsidP="00F71F3E">
      <w:pPr>
        <w:spacing w:line="276" w:lineRule="auto"/>
        <w:ind w:left="720"/>
        <w:jc w:val="both"/>
        <w:rPr>
          <w:lang w:val="pt-PT"/>
        </w:rPr>
      </w:pPr>
    </w:p>
    <w:p w14:paraId="79CEA2F9" w14:textId="0FD08752" w:rsidR="00745DA3" w:rsidRDefault="00745DA3" w:rsidP="00F71F3E">
      <w:pPr>
        <w:numPr>
          <w:ilvl w:val="0"/>
          <w:numId w:val="3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No caso de </w:t>
      </w:r>
      <w:r w:rsidR="008D1A91" w:rsidRPr="00745DA3">
        <w:rPr>
          <w:lang w:val="pt-PT"/>
        </w:rPr>
        <w:t>não</w:t>
      </w:r>
      <w:r w:rsidRPr="00745DA3">
        <w:rPr>
          <w:lang w:val="pt-PT"/>
        </w:rPr>
        <w:t xml:space="preserve"> haver nenhum candidato, </w:t>
      </w:r>
      <w:r w:rsidR="008D1A91" w:rsidRPr="00745DA3">
        <w:rPr>
          <w:lang w:val="pt-PT"/>
        </w:rPr>
        <w:t>considerar-se-ão</w:t>
      </w:r>
      <w:r w:rsidRPr="00745DA3">
        <w:rPr>
          <w:lang w:val="pt-PT"/>
        </w:rPr>
        <w:t xml:space="preserve"> candidatos todos os membros do Conselho </w:t>
      </w:r>
      <w:r w:rsidR="008D1A91" w:rsidRPr="00745DA3">
        <w:rPr>
          <w:lang w:val="pt-PT"/>
        </w:rPr>
        <w:t>Científico</w:t>
      </w:r>
      <w:r w:rsidRPr="00745DA3">
        <w:rPr>
          <w:lang w:val="pt-PT"/>
        </w:rPr>
        <w:t xml:space="preserve"> do CICS.NOVA</w:t>
      </w:r>
      <w:r w:rsidR="004F7902">
        <w:rPr>
          <w:lang w:val="pt-PT"/>
        </w:rPr>
        <w:t xml:space="preserve"> </w:t>
      </w:r>
      <w:r w:rsidR="004F7902" w:rsidRPr="004F7902">
        <w:rPr>
          <w:lang w:val="pt-PT"/>
        </w:rPr>
        <w:t>integrados no RG 3: Dinâmicas Urbanas e Territoriais e no RG 6: Educação, Ciência e Cultura</w:t>
      </w:r>
      <w:r w:rsidR="004F7902">
        <w:rPr>
          <w:lang w:val="pt-PT"/>
        </w:rPr>
        <w:t>,</w:t>
      </w:r>
      <w:r w:rsidRPr="00745DA3">
        <w:rPr>
          <w:lang w:val="pt-PT"/>
        </w:rPr>
        <w:t xml:space="preserve"> em </w:t>
      </w:r>
      <w:r w:rsidR="008D1A91" w:rsidRPr="00745DA3">
        <w:rPr>
          <w:lang w:val="pt-PT"/>
        </w:rPr>
        <w:t>condições</w:t>
      </w:r>
      <w:r w:rsidRPr="00745DA3">
        <w:rPr>
          <w:lang w:val="pt-PT"/>
        </w:rPr>
        <w:t xml:space="preserve"> regulamentares de serem eleitos. </w:t>
      </w:r>
      <w:r w:rsidR="00BF350F" w:rsidRPr="00745DA3">
        <w:rPr>
          <w:lang w:val="pt-PT"/>
        </w:rPr>
        <w:t>Proceder-se-á</w:t>
      </w:r>
      <w:r w:rsidRPr="00745DA3">
        <w:rPr>
          <w:lang w:val="pt-PT"/>
        </w:rPr>
        <w:t xml:space="preserve"> </w:t>
      </w:r>
      <w:r w:rsidR="008D1A91" w:rsidRPr="00745DA3">
        <w:rPr>
          <w:lang w:val="pt-PT"/>
        </w:rPr>
        <w:t>então</w:t>
      </w:r>
      <w:r w:rsidRPr="00745DA3">
        <w:rPr>
          <w:lang w:val="pt-PT"/>
        </w:rPr>
        <w:t xml:space="preserve"> à </w:t>
      </w:r>
      <w:r w:rsidR="008D1A91" w:rsidRPr="00745DA3">
        <w:rPr>
          <w:lang w:val="pt-PT"/>
        </w:rPr>
        <w:t>votação</w:t>
      </w:r>
      <w:r w:rsidRPr="00745DA3">
        <w:rPr>
          <w:lang w:val="pt-PT"/>
        </w:rPr>
        <w:t xml:space="preserve"> por maioria simples</w:t>
      </w:r>
      <w:r w:rsidR="00FC1364">
        <w:rPr>
          <w:lang w:val="pt-PT"/>
        </w:rPr>
        <w:t>.</w:t>
      </w:r>
    </w:p>
    <w:p w14:paraId="2EB27518" w14:textId="77777777" w:rsidR="00F71F3E" w:rsidRPr="00745DA3" w:rsidRDefault="00F71F3E" w:rsidP="00F71F3E">
      <w:pPr>
        <w:spacing w:line="276" w:lineRule="auto"/>
        <w:jc w:val="both"/>
        <w:rPr>
          <w:lang w:val="pt-PT"/>
        </w:rPr>
      </w:pPr>
    </w:p>
    <w:p w14:paraId="074F2FAF" w14:textId="6ED2061C" w:rsidR="00745DA3" w:rsidRDefault="00745DA3" w:rsidP="00F71F3E">
      <w:pPr>
        <w:numPr>
          <w:ilvl w:val="0"/>
          <w:numId w:val="3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Todas as </w:t>
      </w:r>
      <w:r w:rsidR="008D1A91" w:rsidRPr="00745DA3">
        <w:rPr>
          <w:lang w:val="pt-PT"/>
        </w:rPr>
        <w:t>votações</w:t>
      </w:r>
      <w:r w:rsidRPr="00745DA3">
        <w:rPr>
          <w:lang w:val="pt-PT"/>
        </w:rPr>
        <w:t xml:space="preserve"> indicadas </w:t>
      </w:r>
      <w:r w:rsidR="008D1A91" w:rsidRPr="00745DA3">
        <w:rPr>
          <w:lang w:val="pt-PT"/>
        </w:rPr>
        <w:t>serão</w:t>
      </w:r>
      <w:r w:rsidRPr="00745DA3">
        <w:rPr>
          <w:lang w:val="pt-PT"/>
        </w:rPr>
        <w:t xml:space="preserve"> feitas pelo sistema de voto secreto</w:t>
      </w:r>
      <w:r w:rsidR="00FC1364">
        <w:rPr>
          <w:lang w:val="pt-PT"/>
        </w:rPr>
        <w:t>.</w:t>
      </w:r>
      <w:r w:rsidRPr="00745DA3">
        <w:rPr>
          <w:lang w:val="pt-PT"/>
        </w:rPr>
        <w:t xml:space="preserve"> </w:t>
      </w:r>
    </w:p>
    <w:p w14:paraId="6D728C0D" w14:textId="77777777" w:rsidR="00F71F3E" w:rsidRPr="00745DA3" w:rsidRDefault="00F71F3E" w:rsidP="00F71F3E">
      <w:pPr>
        <w:spacing w:line="276" w:lineRule="auto"/>
        <w:jc w:val="both"/>
        <w:rPr>
          <w:lang w:val="pt-PT"/>
        </w:rPr>
      </w:pPr>
    </w:p>
    <w:p w14:paraId="51D3FC24" w14:textId="3ECF9D17" w:rsidR="00833344" w:rsidRPr="00912FA8" w:rsidRDefault="00745DA3" w:rsidP="00833344">
      <w:pPr>
        <w:numPr>
          <w:ilvl w:val="0"/>
          <w:numId w:val="3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O processo eleitoral é organizado e supervisionado pela </w:t>
      </w:r>
      <w:r w:rsidR="00BF350F" w:rsidRPr="00745DA3">
        <w:rPr>
          <w:lang w:val="pt-PT"/>
        </w:rPr>
        <w:t>Comissão</w:t>
      </w:r>
      <w:r w:rsidRPr="00745DA3">
        <w:rPr>
          <w:lang w:val="pt-PT"/>
        </w:rPr>
        <w:t xml:space="preserve"> Eleitoral </w:t>
      </w:r>
      <w:r w:rsidR="005E1B05">
        <w:rPr>
          <w:lang w:val="pt-PT"/>
        </w:rPr>
        <w:t>aprovada</w:t>
      </w:r>
      <w:r w:rsidR="005E1B05" w:rsidRPr="00745DA3">
        <w:rPr>
          <w:lang w:val="pt-PT"/>
        </w:rPr>
        <w:t xml:space="preserve"> </w:t>
      </w:r>
      <w:r w:rsidRPr="00745DA3">
        <w:rPr>
          <w:lang w:val="pt-PT"/>
        </w:rPr>
        <w:t xml:space="preserve">no Conselho </w:t>
      </w:r>
      <w:r w:rsidR="00BF350F" w:rsidRPr="00745DA3">
        <w:rPr>
          <w:lang w:val="pt-PT"/>
        </w:rPr>
        <w:t>Científico</w:t>
      </w:r>
      <w:r w:rsidRPr="00745DA3">
        <w:rPr>
          <w:lang w:val="pt-PT"/>
        </w:rPr>
        <w:t xml:space="preserve"> </w:t>
      </w:r>
      <w:r w:rsidR="00BF350F" w:rsidRPr="00745DA3">
        <w:rPr>
          <w:lang w:val="pt-PT"/>
        </w:rPr>
        <w:t xml:space="preserve">de </w:t>
      </w:r>
      <w:r w:rsidR="00C34504" w:rsidRPr="00C34504">
        <w:rPr>
          <w:lang w:val="pt-PT"/>
        </w:rPr>
        <w:t>17 de fevereiro de 2025</w:t>
      </w:r>
      <w:r w:rsidR="00C34504">
        <w:rPr>
          <w:lang w:val="pt-PT"/>
        </w:rPr>
        <w:t xml:space="preserve">, </w:t>
      </w:r>
      <w:r w:rsidRPr="00745DA3">
        <w:rPr>
          <w:lang w:val="pt-PT"/>
        </w:rPr>
        <w:t xml:space="preserve">composta por: </w:t>
      </w:r>
    </w:p>
    <w:p w14:paraId="736A8DDB" w14:textId="77C30203" w:rsidR="00F71F3E" w:rsidRDefault="00314375" w:rsidP="00F71F3E">
      <w:pPr>
        <w:spacing w:line="276" w:lineRule="auto"/>
        <w:ind w:left="720"/>
        <w:jc w:val="both"/>
        <w:rPr>
          <w:lang w:val="pt-PT"/>
        </w:rPr>
      </w:pPr>
      <w:r>
        <w:rPr>
          <w:lang w:val="pt-PT"/>
        </w:rPr>
        <w:t>Manuel Gaspar Silva Lisboa</w:t>
      </w:r>
      <w:r w:rsidR="00F71F3E">
        <w:rPr>
          <w:lang w:val="pt-PT"/>
        </w:rPr>
        <w:t xml:space="preserve"> (</w:t>
      </w:r>
      <w:r w:rsidR="00745DA3" w:rsidRPr="00745DA3">
        <w:rPr>
          <w:lang w:val="pt-PT"/>
        </w:rPr>
        <w:t xml:space="preserve">Presidente) </w:t>
      </w:r>
    </w:p>
    <w:p w14:paraId="3F919AE3" w14:textId="42516F15" w:rsidR="00F71F3E" w:rsidRDefault="00FF2113" w:rsidP="00F71F3E">
      <w:pPr>
        <w:spacing w:line="276" w:lineRule="auto"/>
        <w:ind w:left="720"/>
        <w:jc w:val="both"/>
        <w:rPr>
          <w:lang w:val="pt-PT"/>
        </w:rPr>
      </w:pPr>
      <w:r>
        <w:rPr>
          <w:lang w:val="pt-PT"/>
        </w:rPr>
        <w:t>Nuno Manuel Ferreira Dias</w:t>
      </w:r>
    </w:p>
    <w:p w14:paraId="33128043" w14:textId="67CF5318" w:rsidR="00FF2113" w:rsidRDefault="00FF2113" w:rsidP="00F71F3E">
      <w:pPr>
        <w:spacing w:line="276" w:lineRule="auto"/>
        <w:ind w:left="720"/>
        <w:jc w:val="both"/>
        <w:rPr>
          <w:lang w:val="pt-PT"/>
        </w:rPr>
      </w:pPr>
      <w:r>
        <w:rPr>
          <w:lang w:val="pt-PT"/>
        </w:rPr>
        <w:t>T</w:t>
      </w:r>
      <w:r w:rsidRPr="00FF2113">
        <w:rPr>
          <w:lang w:val="pt-PT"/>
        </w:rPr>
        <w:t>eresa Alexandra Gonçalves dos Santos Silva</w:t>
      </w:r>
    </w:p>
    <w:p w14:paraId="22DDEA45" w14:textId="4E808245" w:rsidR="00745DA3" w:rsidRPr="00745DA3" w:rsidRDefault="00745DA3" w:rsidP="00F71F3E">
      <w:pPr>
        <w:spacing w:line="276" w:lineRule="auto"/>
        <w:ind w:left="720"/>
        <w:jc w:val="both"/>
        <w:rPr>
          <w:lang w:val="pt-PT"/>
        </w:rPr>
      </w:pPr>
      <w:r w:rsidRPr="00745DA3">
        <w:rPr>
          <w:lang w:val="pt-PT"/>
        </w:rPr>
        <w:lastRenderedPageBreak/>
        <w:t xml:space="preserve">de acordo com as </w:t>
      </w:r>
      <w:r w:rsidR="008D1A91" w:rsidRPr="00745DA3">
        <w:rPr>
          <w:lang w:val="pt-PT"/>
        </w:rPr>
        <w:t>condições</w:t>
      </w:r>
      <w:r w:rsidRPr="00745DA3">
        <w:rPr>
          <w:lang w:val="pt-PT"/>
        </w:rPr>
        <w:t xml:space="preserve"> que esta julgar adequadas, mas obedecendo </w:t>
      </w:r>
      <w:r w:rsidR="008D1A91" w:rsidRPr="00745DA3">
        <w:rPr>
          <w:lang w:val="pt-PT"/>
        </w:rPr>
        <w:t>às</w:t>
      </w:r>
      <w:r w:rsidRPr="00745DA3">
        <w:rPr>
          <w:lang w:val="pt-PT"/>
        </w:rPr>
        <w:t xml:space="preserve"> modalidades explicitadas a seguir. </w:t>
      </w:r>
    </w:p>
    <w:p w14:paraId="36711FCD" w14:textId="4E8628C0" w:rsidR="00745DA3" w:rsidRPr="00745DA3" w:rsidRDefault="00745DA3" w:rsidP="00F71F3E">
      <w:pPr>
        <w:spacing w:line="276" w:lineRule="auto"/>
        <w:ind w:left="720"/>
        <w:jc w:val="both"/>
        <w:rPr>
          <w:lang w:val="pt-PT"/>
        </w:rPr>
      </w:pPr>
    </w:p>
    <w:p w14:paraId="2CDDD7F0" w14:textId="62958508" w:rsidR="00745DA3" w:rsidRPr="00FF2113" w:rsidRDefault="00745DA3" w:rsidP="00FF2113">
      <w:pPr>
        <w:numPr>
          <w:ilvl w:val="0"/>
          <w:numId w:val="4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A </w:t>
      </w:r>
      <w:r w:rsidR="008D1A91" w:rsidRPr="00745DA3">
        <w:rPr>
          <w:lang w:val="pt-PT"/>
        </w:rPr>
        <w:t>votação</w:t>
      </w:r>
      <w:r w:rsidRPr="00745DA3">
        <w:rPr>
          <w:lang w:val="pt-PT"/>
        </w:rPr>
        <w:t xml:space="preserve"> faz-se por </w:t>
      </w:r>
      <w:r w:rsidR="008D1A91" w:rsidRPr="00745DA3">
        <w:rPr>
          <w:lang w:val="pt-PT"/>
        </w:rPr>
        <w:t>depósito</w:t>
      </w:r>
      <w:r w:rsidRPr="00745DA3">
        <w:rPr>
          <w:lang w:val="pt-PT"/>
        </w:rPr>
        <w:t xml:space="preserve"> do voto em urna, sendo uma primeira para a </w:t>
      </w:r>
      <w:r w:rsidR="008D1A91" w:rsidRPr="00745DA3">
        <w:rPr>
          <w:lang w:val="pt-PT"/>
        </w:rPr>
        <w:t>eleição</w:t>
      </w:r>
      <w:r w:rsidRPr="00745DA3">
        <w:rPr>
          <w:lang w:val="pt-PT"/>
        </w:rPr>
        <w:t xml:space="preserve"> </w:t>
      </w:r>
      <w:r w:rsidR="00FF2113">
        <w:rPr>
          <w:lang w:val="pt-PT"/>
        </w:rPr>
        <w:t>do/a Coordenador/a do RG</w:t>
      </w:r>
      <w:r w:rsidR="00FF2113" w:rsidRPr="004F7902">
        <w:rPr>
          <w:lang w:val="pt-PT"/>
        </w:rPr>
        <w:t>3: Dinâmicas Urbanas e Territoriais</w:t>
      </w:r>
      <w:r w:rsidRPr="00745DA3">
        <w:rPr>
          <w:lang w:val="pt-PT"/>
        </w:rPr>
        <w:t xml:space="preserve">, </w:t>
      </w:r>
      <w:r w:rsidR="00FF2113">
        <w:rPr>
          <w:lang w:val="pt-PT"/>
        </w:rPr>
        <w:t xml:space="preserve">e </w:t>
      </w:r>
      <w:r w:rsidRPr="00745DA3">
        <w:rPr>
          <w:lang w:val="pt-PT"/>
        </w:rPr>
        <w:t xml:space="preserve">uma segunda para a </w:t>
      </w:r>
      <w:r w:rsidR="008D1A91" w:rsidRPr="00745DA3">
        <w:rPr>
          <w:lang w:val="pt-PT"/>
        </w:rPr>
        <w:t>eleição</w:t>
      </w:r>
      <w:r w:rsidRPr="00745DA3">
        <w:rPr>
          <w:lang w:val="pt-PT"/>
        </w:rPr>
        <w:t xml:space="preserve"> </w:t>
      </w:r>
      <w:r w:rsidR="00FF2113">
        <w:rPr>
          <w:lang w:val="pt-PT"/>
        </w:rPr>
        <w:t xml:space="preserve">do/a Coordenador/a do </w:t>
      </w:r>
      <w:r w:rsidR="00FF2113" w:rsidRPr="004F7902">
        <w:rPr>
          <w:lang w:val="pt-PT"/>
        </w:rPr>
        <w:t>RG 6: Educação, Ciência e Cultura</w:t>
      </w:r>
      <w:r w:rsidR="00FF2113">
        <w:rPr>
          <w:lang w:val="pt-PT"/>
        </w:rPr>
        <w:t xml:space="preserve"> </w:t>
      </w:r>
      <w:r w:rsidRPr="00FF2113">
        <w:rPr>
          <w:lang w:val="pt-PT"/>
        </w:rPr>
        <w:t xml:space="preserve">no dia fixado, entre as 10 e as 18h, nas </w:t>
      </w:r>
      <w:r w:rsidR="008D1A91" w:rsidRPr="00FF2113">
        <w:rPr>
          <w:lang w:val="pt-PT"/>
        </w:rPr>
        <w:t>instalações</w:t>
      </w:r>
      <w:r w:rsidRPr="00FF2113">
        <w:rPr>
          <w:lang w:val="pt-PT"/>
        </w:rPr>
        <w:t xml:space="preserve"> do CICS.NOVA, no </w:t>
      </w:r>
      <w:r w:rsidR="008D1A91" w:rsidRPr="00FF2113">
        <w:rPr>
          <w:lang w:val="pt-PT"/>
        </w:rPr>
        <w:t>Colégio</w:t>
      </w:r>
      <w:r w:rsidRPr="00FF2113">
        <w:rPr>
          <w:lang w:val="pt-PT"/>
        </w:rPr>
        <w:t xml:space="preserve"> Almada Negreiros, Campus de Campolide da Universidade Nova de Lisboa, 3o piso, sala 333 em Lisboa e, em </w:t>
      </w:r>
      <w:r w:rsidR="008D1A91" w:rsidRPr="00FF2113">
        <w:rPr>
          <w:lang w:val="pt-PT"/>
        </w:rPr>
        <w:t>simultâneo</w:t>
      </w:r>
      <w:r w:rsidRPr="00FF2113">
        <w:rPr>
          <w:lang w:val="pt-PT"/>
        </w:rPr>
        <w:t xml:space="preserve">, nas </w:t>
      </w:r>
      <w:r w:rsidR="008D1A91" w:rsidRPr="00FF2113">
        <w:rPr>
          <w:lang w:val="pt-PT"/>
        </w:rPr>
        <w:t>instalações</w:t>
      </w:r>
      <w:r w:rsidRPr="00FF2113">
        <w:rPr>
          <w:lang w:val="pt-PT"/>
        </w:rPr>
        <w:t xml:space="preserve"> dos polos, presidindo à Mesa um dos membros da </w:t>
      </w:r>
      <w:r w:rsidR="008D1A91" w:rsidRPr="00FF2113">
        <w:rPr>
          <w:lang w:val="pt-PT"/>
        </w:rPr>
        <w:t>Comissão</w:t>
      </w:r>
      <w:r w:rsidRPr="00FF2113">
        <w:rPr>
          <w:lang w:val="pt-PT"/>
        </w:rPr>
        <w:t xml:space="preserve"> Eleitoral. </w:t>
      </w:r>
    </w:p>
    <w:p w14:paraId="6CD233CC" w14:textId="77777777" w:rsidR="00833344" w:rsidRPr="00745DA3" w:rsidRDefault="00833344" w:rsidP="00833344">
      <w:pPr>
        <w:spacing w:line="276" w:lineRule="auto"/>
        <w:ind w:left="720"/>
        <w:jc w:val="both"/>
        <w:rPr>
          <w:lang w:val="pt-PT"/>
        </w:rPr>
      </w:pPr>
    </w:p>
    <w:p w14:paraId="55B1CB35" w14:textId="19B36278" w:rsidR="00745DA3" w:rsidRDefault="00745DA3" w:rsidP="00F71F3E">
      <w:pPr>
        <w:numPr>
          <w:ilvl w:val="0"/>
          <w:numId w:val="4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Nos polos a </w:t>
      </w:r>
      <w:r w:rsidR="008D1A91" w:rsidRPr="00745DA3">
        <w:rPr>
          <w:lang w:val="pt-PT"/>
        </w:rPr>
        <w:t>votação</w:t>
      </w:r>
      <w:r w:rsidRPr="00745DA3">
        <w:rPr>
          <w:lang w:val="pt-PT"/>
        </w:rPr>
        <w:t xml:space="preserve"> faz-se </w:t>
      </w:r>
      <w:r w:rsidR="008D1A91" w:rsidRPr="00745DA3">
        <w:rPr>
          <w:lang w:val="pt-PT"/>
        </w:rPr>
        <w:t>também</w:t>
      </w:r>
      <w:r w:rsidRPr="00745DA3">
        <w:rPr>
          <w:lang w:val="pt-PT"/>
        </w:rPr>
        <w:t xml:space="preserve"> por </w:t>
      </w:r>
      <w:r w:rsidR="008D1A91" w:rsidRPr="00745DA3">
        <w:rPr>
          <w:lang w:val="pt-PT"/>
        </w:rPr>
        <w:t>depósito</w:t>
      </w:r>
      <w:r w:rsidRPr="00745DA3">
        <w:rPr>
          <w:lang w:val="pt-PT"/>
        </w:rPr>
        <w:t xml:space="preserve"> do voto em urna, </w:t>
      </w:r>
      <w:r w:rsidR="00FF2113" w:rsidRPr="00745DA3">
        <w:rPr>
          <w:lang w:val="pt-PT"/>
        </w:rPr>
        <w:t xml:space="preserve">sendo: uma primeira para a eleição </w:t>
      </w:r>
      <w:r w:rsidR="00FF2113">
        <w:rPr>
          <w:lang w:val="pt-PT"/>
        </w:rPr>
        <w:t>do/a Coordenador/a do RG</w:t>
      </w:r>
      <w:r w:rsidR="00FF2113" w:rsidRPr="004F7902">
        <w:rPr>
          <w:lang w:val="pt-PT"/>
        </w:rPr>
        <w:t>3: Dinâmicas Urbanas e Territoriais</w:t>
      </w:r>
      <w:r w:rsidR="00FF2113" w:rsidRPr="00745DA3">
        <w:rPr>
          <w:lang w:val="pt-PT"/>
        </w:rPr>
        <w:t xml:space="preserve">, </w:t>
      </w:r>
      <w:r w:rsidR="00FF2113">
        <w:rPr>
          <w:lang w:val="pt-PT"/>
        </w:rPr>
        <w:t xml:space="preserve">e </w:t>
      </w:r>
      <w:r w:rsidR="00FF2113" w:rsidRPr="00745DA3">
        <w:rPr>
          <w:lang w:val="pt-PT"/>
        </w:rPr>
        <w:t xml:space="preserve">uma segunda para a eleição </w:t>
      </w:r>
      <w:r w:rsidR="00FF2113">
        <w:rPr>
          <w:lang w:val="pt-PT"/>
        </w:rPr>
        <w:t xml:space="preserve">do/a Coordenador/a do </w:t>
      </w:r>
      <w:r w:rsidR="00FF2113" w:rsidRPr="004F7902">
        <w:rPr>
          <w:lang w:val="pt-PT"/>
        </w:rPr>
        <w:t>RG 6: Educação, Ciência e Cultura</w:t>
      </w:r>
      <w:r w:rsidRPr="00745DA3">
        <w:rPr>
          <w:lang w:val="pt-PT"/>
        </w:rPr>
        <w:t xml:space="preserve">. A </w:t>
      </w:r>
      <w:r w:rsidR="008D1A91" w:rsidRPr="00745DA3">
        <w:rPr>
          <w:lang w:val="pt-PT"/>
        </w:rPr>
        <w:t>votação</w:t>
      </w:r>
      <w:r w:rsidRPr="00745DA3">
        <w:rPr>
          <w:lang w:val="pt-PT"/>
        </w:rPr>
        <w:t xml:space="preserve"> decorrerá no dia fixado, entre as 10</w:t>
      </w:r>
      <w:r w:rsidR="00242012">
        <w:rPr>
          <w:lang w:val="pt-PT"/>
        </w:rPr>
        <w:t>h00</w:t>
      </w:r>
      <w:r w:rsidRPr="00745DA3">
        <w:rPr>
          <w:lang w:val="pt-PT"/>
        </w:rPr>
        <w:t xml:space="preserve"> e as 18h</w:t>
      </w:r>
      <w:r w:rsidR="00242012">
        <w:rPr>
          <w:lang w:val="pt-PT"/>
        </w:rPr>
        <w:t>00</w:t>
      </w:r>
      <w:r w:rsidRPr="00745DA3">
        <w:rPr>
          <w:lang w:val="pt-PT"/>
        </w:rPr>
        <w:t xml:space="preserve">, com </w:t>
      </w:r>
      <w:r w:rsidR="00FC1364" w:rsidRPr="00745DA3">
        <w:rPr>
          <w:lang w:val="pt-PT"/>
        </w:rPr>
        <w:t>exceção</w:t>
      </w:r>
      <w:r w:rsidRPr="00745DA3">
        <w:rPr>
          <w:lang w:val="pt-PT"/>
        </w:rPr>
        <w:t xml:space="preserve"> da Universidade dos </w:t>
      </w:r>
      <w:r w:rsidR="008D1A91" w:rsidRPr="00745DA3">
        <w:rPr>
          <w:lang w:val="pt-PT"/>
        </w:rPr>
        <w:t>Açores</w:t>
      </w:r>
      <w:r w:rsidRPr="00745DA3">
        <w:rPr>
          <w:lang w:val="pt-PT"/>
        </w:rPr>
        <w:t xml:space="preserve">, onde decorrerá entre as 9h00 e as 17h00, nas </w:t>
      </w:r>
      <w:r w:rsidR="008D1A91" w:rsidRPr="00745DA3">
        <w:rPr>
          <w:lang w:val="pt-PT"/>
        </w:rPr>
        <w:t>instalações</w:t>
      </w:r>
      <w:r w:rsidRPr="00745DA3">
        <w:rPr>
          <w:lang w:val="pt-PT"/>
        </w:rPr>
        <w:t xml:space="preserve"> do CICS.NOVA, na Universidade do Minho, da Universidade de </w:t>
      </w:r>
      <w:r w:rsidR="008D1A91" w:rsidRPr="00745DA3">
        <w:rPr>
          <w:lang w:val="pt-PT"/>
        </w:rPr>
        <w:t>Évora</w:t>
      </w:r>
      <w:r w:rsidRPr="00745DA3">
        <w:rPr>
          <w:lang w:val="pt-PT"/>
        </w:rPr>
        <w:t xml:space="preserve">, na Universidade dos </w:t>
      </w:r>
      <w:r w:rsidR="008D1A91" w:rsidRPr="00745DA3">
        <w:rPr>
          <w:lang w:val="pt-PT"/>
        </w:rPr>
        <w:t>Açores</w:t>
      </w:r>
      <w:r w:rsidRPr="00745DA3">
        <w:rPr>
          <w:lang w:val="pt-PT"/>
        </w:rPr>
        <w:t xml:space="preserve"> e no Instituto </w:t>
      </w:r>
      <w:r w:rsidR="008D1A91" w:rsidRPr="00745DA3">
        <w:rPr>
          <w:lang w:val="pt-PT"/>
        </w:rPr>
        <w:t>Politécnico</w:t>
      </w:r>
      <w:r w:rsidRPr="00745DA3">
        <w:rPr>
          <w:lang w:val="pt-PT"/>
        </w:rPr>
        <w:t xml:space="preserve"> de Leiria em </w:t>
      </w:r>
      <w:r w:rsidR="008D1A91" w:rsidRPr="00745DA3">
        <w:rPr>
          <w:lang w:val="pt-PT"/>
        </w:rPr>
        <w:t>simultâneo</w:t>
      </w:r>
      <w:r w:rsidRPr="00745DA3">
        <w:rPr>
          <w:lang w:val="pt-PT"/>
        </w:rPr>
        <w:t xml:space="preserve">, presidindo a cada uma das mesas de cada Polo </w:t>
      </w:r>
      <w:r w:rsidR="008D1A91" w:rsidRPr="00745DA3">
        <w:rPr>
          <w:lang w:val="pt-PT"/>
        </w:rPr>
        <w:t>alguém</w:t>
      </w:r>
      <w:r w:rsidRPr="00745DA3">
        <w:rPr>
          <w:lang w:val="pt-PT"/>
        </w:rPr>
        <w:t xml:space="preserve"> indicado pelo Coordenador do respetivo Polo. A </w:t>
      </w:r>
      <w:r w:rsidR="008D1A91" w:rsidRPr="00745DA3">
        <w:rPr>
          <w:lang w:val="pt-PT"/>
        </w:rPr>
        <w:t>indicação</w:t>
      </w:r>
      <w:r w:rsidRPr="00745DA3">
        <w:rPr>
          <w:lang w:val="pt-PT"/>
        </w:rPr>
        <w:t xml:space="preserve"> das </w:t>
      </w:r>
      <w:r w:rsidR="008D1A91" w:rsidRPr="00745DA3">
        <w:rPr>
          <w:lang w:val="pt-PT"/>
        </w:rPr>
        <w:t>instalações</w:t>
      </w:r>
      <w:r w:rsidRPr="00745DA3">
        <w:rPr>
          <w:lang w:val="pt-PT"/>
        </w:rPr>
        <w:t xml:space="preserve"> e da </w:t>
      </w:r>
      <w:r w:rsidR="008D1A91" w:rsidRPr="00745DA3">
        <w:rPr>
          <w:lang w:val="pt-PT"/>
        </w:rPr>
        <w:t>composição</w:t>
      </w:r>
      <w:r w:rsidRPr="00745DA3">
        <w:rPr>
          <w:lang w:val="pt-PT"/>
        </w:rPr>
        <w:t xml:space="preserve"> da Mesa Eleitoral </w:t>
      </w:r>
      <w:r w:rsidR="008D1A91" w:rsidRPr="00745DA3">
        <w:rPr>
          <w:lang w:val="pt-PT"/>
        </w:rPr>
        <w:t>deverão</w:t>
      </w:r>
      <w:r w:rsidRPr="00745DA3">
        <w:rPr>
          <w:lang w:val="pt-PT"/>
        </w:rPr>
        <w:t xml:space="preserve"> chegar à </w:t>
      </w:r>
      <w:r w:rsidR="008D1A91" w:rsidRPr="00745DA3">
        <w:rPr>
          <w:lang w:val="pt-PT"/>
        </w:rPr>
        <w:t>Comissão</w:t>
      </w:r>
      <w:r w:rsidRPr="00745DA3">
        <w:rPr>
          <w:lang w:val="pt-PT"/>
        </w:rPr>
        <w:t xml:space="preserve"> Eleitoral até 72 horas antes do ato eleitoral. </w:t>
      </w:r>
    </w:p>
    <w:p w14:paraId="1AEE95FE" w14:textId="77777777" w:rsidR="00833344" w:rsidRPr="00745DA3" w:rsidRDefault="00833344" w:rsidP="00833344">
      <w:pPr>
        <w:spacing w:line="276" w:lineRule="auto"/>
        <w:jc w:val="both"/>
        <w:rPr>
          <w:lang w:val="pt-PT"/>
        </w:rPr>
      </w:pPr>
    </w:p>
    <w:p w14:paraId="20CD92DD" w14:textId="67A4302B" w:rsidR="00745DA3" w:rsidRDefault="00745DA3" w:rsidP="00F71F3E">
      <w:pPr>
        <w:numPr>
          <w:ilvl w:val="0"/>
          <w:numId w:val="4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Nos polos o processo eleitoral </w:t>
      </w:r>
      <w:r w:rsidR="008D1A91" w:rsidRPr="00745DA3">
        <w:rPr>
          <w:lang w:val="pt-PT"/>
        </w:rPr>
        <w:t>será</w:t>
      </w:r>
      <w:r w:rsidRPr="00745DA3">
        <w:rPr>
          <w:lang w:val="pt-PT"/>
        </w:rPr>
        <w:t xml:space="preserve"> organizado e supervisionado por uma </w:t>
      </w:r>
      <w:r w:rsidR="008D1A91" w:rsidRPr="00745DA3">
        <w:rPr>
          <w:lang w:val="pt-PT"/>
        </w:rPr>
        <w:t>Comissão</w:t>
      </w:r>
      <w:r w:rsidRPr="00745DA3">
        <w:rPr>
          <w:lang w:val="pt-PT"/>
        </w:rPr>
        <w:t xml:space="preserve"> Eleitoral local designada pela </w:t>
      </w:r>
      <w:r w:rsidR="008D1A91" w:rsidRPr="00745DA3">
        <w:rPr>
          <w:lang w:val="pt-PT"/>
        </w:rPr>
        <w:t>Coordenação</w:t>
      </w:r>
      <w:r w:rsidRPr="00745DA3">
        <w:rPr>
          <w:lang w:val="pt-PT"/>
        </w:rPr>
        <w:t xml:space="preserve"> do Polo e composta por </w:t>
      </w:r>
      <w:r w:rsidR="008D1A91" w:rsidRPr="00745DA3">
        <w:rPr>
          <w:lang w:val="pt-PT"/>
        </w:rPr>
        <w:t>três</w:t>
      </w:r>
      <w:r w:rsidRPr="00745DA3">
        <w:rPr>
          <w:lang w:val="pt-PT"/>
        </w:rPr>
        <w:t xml:space="preserve"> investigadores integrados do Polo. </w:t>
      </w:r>
    </w:p>
    <w:p w14:paraId="06580E0C" w14:textId="77777777" w:rsidR="00833344" w:rsidRPr="00745DA3" w:rsidRDefault="00833344" w:rsidP="00833344">
      <w:pPr>
        <w:spacing w:line="276" w:lineRule="auto"/>
        <w:jc w:val="both"/>
        <w:rPr>
          <w:lang w:val="pt-PT"/>
        </w:rPr>
      </w:pPr>
    </w:p>
    <w:p w14:paraId="0987DD43" w14:textId="1F1052EF" w:rsidR="00745DA3" w:rsidRDefault="00745DA3" w:rsidP="00F71F3E">
      <w:pPr>
        <w:numPr>
          <w:ilvl w:val="0"/>
          <w:numId w:val="4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A contagem de votos e a </w:t>
      </w:r>
      <w:r w:rsidR="008D1A91" w:rsidRPr="00745DA3">
        <w:rPr>
          <w:lang w:val="pt-PT"/>
        </w:rPr>
        <w:t>finalização</w:t>
      </w:r>
      <w:r w:rsidRPr="00745DA3">
        <w:rPr>
          <w:lang w:val="pt-PT"/>
        </w:rPr>
        <w:t xml:space="preserve"> do processo eleitoral é feita em </w:t>
      </w:r>
      <w:r w:rsidR="008D1A91" w:rsidRPr="00745DA3">
        <w:rPr>
          <w:lang w:val="pt-PT"/>
        </w:rPr>
        <w:t>simultâneo</w:t>
      </w:r>
      <w:r w:rsidRPr="00745DA3">
        <w:rPr>
          <w:lang w:val="pt-PT"/>
        </w:rPr>
        <w:t xml:space="preserve"> em todas as Mesas Eleitorais e acompanhada pela </w:t>
      </w:r>
      <w:r w:rsidR="008D1A91" w:rsidRPr="00745DA3">
        <w:rPr>
          <w:lang w:val="pt-PT"/>
        </w:rPr>
        <w:t>Comissão</w:t>
      </w:r>
      <w:r w:rsidRPr="00745DA3">
        <w:rPr>
          <w:lang w:val="pt-PT"/>
        </w:rPr>
        <w:t xml:space="preserve"> Eleitoral </w:t>
      </w:r>
      <w:r w:rsidR="008D1A91" w:rsidRPr="00745DA3">
        <w:rPr>
          <w:lang w:val="pt-PT"/>
        </w:rPr>
        <w:t>através</w:t>
      </w:r>
      <w:r w:rsidRPr="00745DA3">
        <w:rPr>
          <w:lang w:val="pt-PT"/>
        </w:rPr>
        <w:t xml:space="preserve"> de um sistema de </w:t>
      </w:r>
      <w:r w:rsidR="008D1A91" w:rsidRPr="00745DA3">
        <w:rPr>
          <w:lang w:val="pt-PT"/>
        </w:rPr>
        <w:t>videoconferência</w:t>
      </w:r>
      <w:r w:rsidRPr="00745DA3">
        <w:rPr>
          <w:lang w:val="pt-PT"/>
        </w:rPr>
        <w:t xml:space="preserve">. </w:t>
      </w:r>
    </w:p>
    <w:p w14:paraId="3C369B1C" w14:textId="77777777" w:rsidR="00833344" w:rsidRPr="00745DA3" w:rsidRDefault="00833344" w:rsidP="00833344">
      <w:pPr>
        <w:spacing w:line="276" w:lineRule="auto"/>
        <w:jc w:val="both"/>
        <w:rPr>
          <w:lang w:val="pt-PT"/>
        </w:rPr>
      </w:pPr>
    </w:p>
    <w:p w14:paraId="3C4016ED" w14:textId="709F26FE" w:rsidR="00745DA3" w:rsidRPr="00745DA3" w:rsidRDefault="00745DA3" w:rsidP="00F71F3E">
      <w:pPr>
        <w:numPr>
          <w:ilvl w:val="0"/>
          <w:numId w:val="4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Alternativamente, o voto pode ser enviado por correio, </w:t>
      </w:r>
      <w:r w:rsidR="008D1A91" w:rsidRPr="00745DA3">
        <w:rPr>
          <w:lang w:val="pt-PT"/>
        </w:rPr>
        <w:t>endereçado</w:t>
      </w:r>
      <w:r w:rsidRPr="00745DA3">
        <w:rPr>
          <w:lang w:val="pt-PT"/>
        </w:rPr>
        <w:t xml:space="preserve"> à </w:t>
      </w:r>
      <w:r w:rsidR="008D1A91" w:rsidRPr="00745DA3">
        <w:rPr>
          <w:lang w:val="pt-PT"/>
        </w:rPr>
        <w:t>Comissão</w:t>
      </w:r>
      <w:r w:rsidRPr="00745DA3">
        <w:rPr>
          <w:lang w:val="pt-PT"/>
        </w:rPr>
        <w:t xml:space="preserve"> Eleitoral – CICS.NOVA, Av. de Berna, 26C, 1069-061 Lisboa, Portugal – e deverá dar entrada impreterivelmente até ao dia fixado para a </w:t>
      </w:r>
      <w:r w:rsidR="008D1A91" w:rsidRPr="00745DA3">
        <w:rPr>
          <w:lang w:val="pt-PT"/>
        </w:rPr>
        <w:t>eleição</w:t>
      </w:r>
      <w:r w:rsidRPr="00745DA3">
        <w:rPr>
          <w:lang w:val="pt-PT"/>
        </w:rPr>
        <w:t xml:space="preserve">, fazendo prova o registo da data e hora da sua entrega no Secretariado do CICS.NOVA. </w:t>
      </w:r>
    </w:p>
    <w:p w14:paraId="01BC55CC" w14:textId="331C01DC" w:rsidR="00745DA3" w:rsidRPr="00745DA3" w:rsidRDefault="00745DA3" w:rsidP="00F71F3E">
      <w:pPr>
        <w:spacing w:line="276" w:lineRule="auto"/>
        <w:ind w:left="720"/>
        <w:jc w:val="both"/>
        <w:rPr>
          <w:lang w:val="pt-PT"/>
        </w:rPr>
      </w:pPr>
    </w:p>
    <w:p w14:paraId="31342277" w14:textId="29B3867B" w:rsidR="00745DA3" w:rsidRDefault="00745DA3" w:rsidP="00F71F3E">
      <w:pPr>
        <w:numPr>
          <w:ilvl w:val="0"/>
          <w:numId w:val="5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Nos casos previstos na </w:t>
      </w:r>
      <w:r w:rsidR="008D1A91" w:rsidRPr="00745DA3">
        <w:rPr>
          <w:lang w:val="pt-PT"/>
        </w:rPr>
        <w:t>alínea</w:t>
      </w:r>
      <w:r w:rsidRPr="00745DA3">
        <w:rPr>
          <w:lang w:val="pt-PT"/>
        </w:rPr>
        <w:t xml:space="preserve"> 16 supra, o envelope fechado com o voto </w:t>
      </w:r>
      <w:r w:rsidR="008D1A91" w:rsidRPr="00745DA3">
        <w:rPr>
          <w:lang w:val="pt-PT"/>
        </w:rPr>
        <w:t>não</w:t>
      </w:r>
      <w:r w:rsidRPr="00745DA3">
        <w:rPr>
          <w:lang w:val="pt-PT"/>
        </w:rPr>
        <w:t xml:space="preserve"> </w:t>
      </w:r>
      <w:r w:rsidR="008D1A91" w:rsidRPr="00745DA3">
        <w:rPr>
          <w:lang w:val="pt-PT"/>
        </w:rPr>
        <w:t>poderá</w:t>
      </w:r>
      <w:r w:rsidRPr="00745DA3">
        <w:rPr>
          <w:lang w:val="pt-PT"/>
        </w:rPr>
        <w:t xml:space="preserve"> ter nenhuma marca que permita identificar a sua </w:t>
      </w:r>
      <w:r w:rsidR="008D1A91" w:rsidRPr="00745DA3">
        <w:rPr>
          <w:lang w:val="pt-PT"/>
        </w:rPr>
        <w:t>proveniência</w:t>
      </w:r>
      <w:r w:rsidRPr="00745DA3">
        <w:rPr>
          <w:lang w:val="pt-PT"/>
        </w:rPr>
        <w:t xml:space="preserve"> e deve ser inserido num outro envelope que identificará claramente o nome do votante. </w:t>
      </w:r>
    </w:p>
    <w:p w14:paraId="52D1348E" w14:textId="77777777" w:rsidR="00833344" w:rsidRPr="00745DA3" w:rsidRDefault="00833344" w:rsidP="00833344">
      <w:pPr>
        <w:spacing w:line="276" w:lineRule="auto"/>
        <w:ind w:left="720"/>
        <w:jc w:val="both"/>
        <w:rPr>
          <w:lang w:val="pt-PT"/>
        </w:rPr>
      </w:pPr>
    </w:p>
    <w:p w14:paraId="381B0148" w14:textId="6C24A7BD" w:rsidR="00745DA3" w:rsidRDefault="00745DA3" w:rsidP="00F71F3E">
      <w:pPr>
        <w:numPr>
          <w:ilvl w:val="0"/>
          <w:numId w:val="5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Os votos que sejam entregues de acordo com as modalidades previstas na </w:t>
      </w:r>
      <w:r w:rsidR="008D1A91" w:rsidRPr="00745DA3">
        <w:rPr>
          <w:lang w:val="pt-PT"/>
        </w:rPr>
        <w:t>alínea</w:t>
      </w:r>
      <w:r w:rsidRPr="00745DA3">
        <w:rPr>
          <w:lang w:val="pt-PT"/>
        </w:rPr>
        <w:t xml:space="preserve"> 16 </w:t>
      </w:r>
      <w:r w:rsidR="008D1A91" w:rsidRPr="00745DA3">
        <w:rPr>
          <w:lang w:val="pt-PT"/>
        </w:rPr>
        <w:t>serão</w:t>
      </w:r>
      <w:r w:rsidRPr="00745DA3">
        <w:rPr>
          <w:lang w:val="pt-PT"/>
        </w:rPr>
        <w:t xml:space="preserve"> entregues à </w:t>
      </w:r>
      <w:r w:rsidR="008D1A91" w:rsidRPr="00745DA3">
        <w:rPr>
          <w:lang w:val="pt-PT"/>
        </w:rPr>
        <w:t>Comissão</w:t>
      </w:r>
      <w:r w:rsidRPr="00745DA3">
        <w:rPr>
          <w:lang w:val="pt-PT"/>
        </w:rPr>
        <w:t xml:space="preserve"> Eleitoral que se encarregará do seu </w:t>
      </w:r>
      <w:r w:rsidR="008D1A91" w:rsidRPr="00745DA3">
        <w:rPr>
          <w:lang w:val="pt-PT"/>
        </w:rPr>
        <w:t>depósito</w:t>
      </w:r>
      <w:r w:rsidRPr="00745DA3">
        <w:rPr>
          <w:lang w:val="pt-PT"/>
        </w:rPr>
        <w:t xml:space="preserve"> em urna. </w:t>
      </w:r>
    </w:p>
    <w:p w14:paraId="50BAEDFB" w14:textId="77777777" w:rsidR="00833344" w:rsidRPr="00745DA3" w:rsidRDefault="00833344" w:rsidP="00833344">
      <w:pPr>
        <w:spacing w:line="276" w:lineRule="auto"/>
        <w:jc w:val="both"/>
        <w:rPr>
          <w:lang w:val="pt-PT"/>
        </w:rPr>
      </w:pPr>
    </w:p>
    <w:p w14:paraId="60FA4A58" w14:textId="77777777" w:rsidR="0042661A" w:rsidRDefault="00745DA3" w:rsidP="0042661A">
      <w:pPr>
        <w:numPr>
          <w:ilvl w:val="0"/>
          <w:numId w:val="5"/>
        </w:numPr>
        <w:spacing w:line="276" w:lineRule="auto"/>
        <w:jc w:val="both"/>
        <w:rPr>
          <w:lang w:val="pt-PT"/>
        </w:rPr>
      </w:pPr>
      <w:r w:rsidRPr="00745DA3">
        <w:rPr>
          <w:lang w:val="pt-PT"/>
        </w:rPr>
        <w:t xml:space="preserve">O voto pode ainda ser exercido </w:t>
      </w:r>
      <w:r w:rsidR="008D1A91" w:rsidRPr="00745DA3">
        <w:rPr>
          <w:lang w:val="pt-PT"/>
        </w:rPr>
        <w:t>através</w:t>
      </w:r>
      <w:r w:rsidRPr="00745DA3">
        <w:rPr>
          <w:lang w:val="pt-PT"/>
        </w:rPr>
        <w:t xml:space="preserve"> da </w:t>
      </w:r>
      <w:r w:rsidR="008D1A91" w:rsidRPr="00745DA3">
        <w:rPr>
          <w:lang w:val="pt-PT"/>
        </w:rPr>
        <w:t>delegação</w:t>
      </w:r>
      <w:r w:rsidRPr="00745DA3">
        <w:rPr>
          <w:lang w:val="pt-PT"/>
        </w:rPr>
        <w:t xml:space="preserve"> em outro membro do Conselho </w:t>
      </w:r>
      <w:r w:rsidR="008D1A91" w:rsidRPr="00745DA3">
        <w:rPr>
          <w:lang w:val="pt-PT"/>
        </w:rPr>
        <w:t>Científico</w:t>
      </w:r>
      <w:r w:rsidR="00427A5F">
        <w:rPr>
          <w:lang w:val="pt-PT"/>
        </w:rPr>
        <w:t xml:space="preserve"> </w:t>
      </w:r>
      <w:r w:rsidR="00427A5F" w:rsidRPr="004F7902">
        <w:rPr>
          <w:lang w:val="pt-PT"/>
        </w:rPr>
        <w:t>integrado no RG 3: Dinâmicas Urbanas e Territoriais e no RG 6: Educação, Ciência e Cultura</w:t>
      </w:r>
      <w:r w:rsidRPr="00745DA3">
        <w:rPr>
          <w:lang w:val="pt-PT"/>
        </w:rPr>
        <w:t xml:space="preserve">, a quem </w:t>
      </w:r>
      <w:r w:rsidR="008D1A91" w:rsidRPr="00745DA3">
        <w:rPr>
          <w:lang w:val="pt-PT"/>
        </w:rPr>
        <w:t>será</w:t>
      </w:r>
      <w:r w:rsidRPr="00745DA3">
        <w:rPr>
          <w:lang w:val="pt-PT"/>
        </w:rPr>
        <w:t xml:space="preserve"> fornecido mais um boletim de voto em momento de </w:t>
      </w:r>
      <w:r w:rsidR="008D1A91" w:rsidRPr="00745DA3">
        <w:rPr>
          <w:lang w:val="pt-PT"/>
        </w:rPr>
        <w:t>votação</w:t>
      </w:r>
      <w:r w:rsidRPr="00745DA3">
        <w:rPr>
          <w:lang w:val="pt-PT"/>
        </w:rPr>
        <w:t xml:space="preserve"> </w:t>
      </w:r>
      <w:r w:rsidR="008D1A91" w:rsidRPr="00745DA3">
        <w:rPr>
          <w:lang w:val="pt-PT"/>
        </w:rPr>
        <w:t>autónoma</w:t>
      </w:r>
      <w:r w:rsidRPr="00745DA3">
        <w:rPr>
          <w:lang w:val="pt-PT"/>
        </w:rPr>
        <w:t xml:space="preserve">. A </w:t>
      </w:r>
      <w:r w:rsidR="008D1A91" w:rsidRPr="00745DA3">
        <w:rPr>
          <w:lang w:val="pt-PT"/>
        </w:rPr>
        <w:t>informação</w:t>
      </w:r>
      <w:r w:rsidRPr="00745DA3">
        <w:rPr>
          <w:lang w:val="pt-PT"/>
        </w:rPr>
        <w:t xml:space="preserve"> sobre a </w:t>
      </w:r>
      <w:r w:rsidR="008D1A91" w:rsidRPr="00745DA3">
        <w:rPr>
          <w:lang w:val="pt-PT"/>
        </w:rPr>
        <w:t>delegação</w:t>
      </w:r>
      <w:r w:rsidRPr="00745DA3">
        <w:rPr>
          <w:lang w:val="pt-PT"/>
        </w:rPr>
        <w:t xml:space="preserve"> de voto deve ser enviada à </w:t>
      </w:r>
      <w:r w:rsidR="008D1A91" w:rsidRPr="00745DA3">
        <w:rPr>
          <w:lang w:val="pt-PT"/>
        </w:rPr>
        <w:t>Comissão</w:t>
      </w:r>
      <w:r w:rsidRPr="00745DA3">
        <w:rPr>
          <w:lang w:val="pt-PT"/>
        </w:rPr>
        <w:t xml:space="preserve"> Eleitoral pelo interessado, até 72 horas antes da </w:t>
      </w:r>
      <w:r w:rsidR="008D1A91" w:rsidRPr="00745DA3">
        <w:rPr>
          <w:lang w:val="pt-PT"/>
        </w:rPr>
        <w:t>realização</w:t>
      </w:r>
      <w:r w:rsidRPr="00745DA3">
        <w:rPr>
          <w:lang w:val="pt-PT"/>
        </w:rPr>
        <w:t xml:space="preserve"> do ato eleitoral, </w:t>
      </w:r>
      <w:r w:rsidR="008D1A91" w:rsidRPr="00745DA3">
        <w:rPr>
          <w:lang w:val="pt-PT"/>
        </w:rPr>
        <w:t>não</w:t>
      </w:r>
      <w:r w:rsidRPr="00745DA3">
        <w:rPr>
          <w:lang w:val="pt-PT"/>
        </w:rPr>
        <w:t xml:space="preserve"> podendo nenhum membro do Conselho </w:t>
      </w:r>
      <w:r w:rsidR="00555FC8" w:rsidRPr="00745DA3">
        <w:rPr>
          <w:lang w:val="pt-PT"/>
        </w:rPr>
        <w:t>Científico</w:t>
      </w:r>
      <w:r w:rsidRPr="00745DA3">
        <w:rPr>
          <w:lang w:val="pt-PT"/>
        </w:rPr>
        <w:t xml:space="preserve"> ter mais do que duas </w:t>
      </w:r>
      <w:r w:rsidR="008D1A91" w:rsidRPr="00745DA3">
        <w:rPr>
          <w:lang w:val="pt-PT"/>
        </w:rPr>
        <w:t>delegações</w:t>
      </w:r>
      <w:r w:rsidRPr="00745DA3">
        <w:rPr>
          <w:lang w:val="pt-PT"/>
        </w:rPr>
        <w:t xml:space="preserve"> de voto.</w:t>
      </w:r>
    </w:p>
    <w:p w14:paraId="7D02EF2D" w14:textId="77777777" w:rsidR="0042661A" w:rsidRDefault="0042661A" w:rsidP="0042661A">
      <w:pPr>
        <w:pStyle w:val="PargrafodaLista"/>
        <w:rPr>
          <w:lang w:val="pt-PT"/>
        </w:rPr>
      </w:pPr>
    </w:p>
    <w:p w14:paraId="614A0A69" w14:textId="41F7F838" w:rsidR="0042661A" w:rsidRPr="0042661A" w:rsidRDefault="0042661A" w:rsidP="0042661A">
      <w:pPr>
        <w:numPr>
          <w:ilvl w:val="0"/>
          <w:numId w:val="5"/>
        </w:numPr>
        <w:spacing w:line="276" w:lineRule="auto"/>
        <w:jc w:val="both"/>
        <w:rPr>
          <w:lang w:val="pt-PT"/>
        </w:rPr>
      </w:pPr>
      <w:r w:rsidRPr="0042661A">
        <w:rPr>
          <w:lang w:val="pt-PT"/>
        </w:rPr>
        <w:t>A tomada de posse será realizada em data a definir, após encerramento do ato eleitoral pela Comissão Eleitoral.</w:t>
      </w:r>
    </w:p>
    <w:p w14:paraId="3C14B159" w14:textId="77777777" w:rsidR="00833344" w:rsidRPr="00745DA3" w:rsidRDefault="00833344" w:rsidP="00833344">
      <w:pPr>
        <w:spacing w:line="276" w:lineRule="auto"/>
        <w:jc w:val="both"/>
        <w:rPr>
          <w:lang w:val="pt-PT"/>
        </w:rPr>
      </w:pPr>
    </w:p>
    <w:p w14:paraId="4C91A25D" w14:textId="5A270719" w:rsidR="00555FC8" w:rsidRPr="003800AD" w:rsidRDefault="00745DA3" w:rsidP="00555FC8">
      <w:pPr>
        <w:numPr>
          <w:ilvl w:val="0"/>
          <w:numId w:val="5"/>
        </w:numPr>
        <w:spacing w:line="276" w:lineRule="auto"/>
        <w:jc w:val="both"/>
        <w:rPr>
          <w:lang w:val="pt-PT"/>
        </w:rPr>
      </w:pPr>
      <w:r w:rsidRPr="00814609">
        <w:rPr>
          <w:lang w:val="pt-PT"/>
        </w:rPr>
        <w:t xml:space="preserve">O presente Regulamento vigora para efeitos do ato eleitoral </w:t>
      </w:r>
      <w:r w:rsidRPr="006079A0">
        <w:rPr>
          <w:lang w:val="pt-PT"/>
        </w:rPr>
        <w:t xml:space="preserve">de </w:t>
      </w:r>
      <w:r w:rsidR="00427A5F" w:rsidRPr="006079A0">
        <w:rPr>
          <w:lang w:val="pt-PT"/>
        </w:rPr>
        <w:t>(</w:t>
      </w:r>
      <w:r w:rsidR="006079A0" w:rsidRPr="006079A0">
        <w:rPr>
          <w:lang w:val="pt-PT"/>
        </w:rPr>
        <w:t>19</w:t>
      </w:r>
      <w:r w:rsidR="00427A5F" w:rsidRPr="006079A0">
        <w:rPr>
          <w:lang w:val="pt-PT"/>
        </w:rPr>
        <w:t xml:space="preserve"> de </w:t>
      </w:r>
      <w:r w:rsidR="008A3A6D">
        <w:rPr>
          <w:lang w:val="pt-PT"/>
        </w:rPr>
        <w:t>março</w:t>
      </w:r>
      <w:r w:rsidR="00427A5F" w:rsidRPr="006079A0">
        <w:rPr>
          <w:lang w:val="pt-PT"/>
        </w:rPr>
        <w:t xml:space="preserve"> de 2025)</w:t>
      </w:r>
      <w:r w:rsidRPr="006079A0">
        <w:rPr>
          <w:lang w:val="pt-PT"/>
        </w:rPr>
        <w:t xml:space="preserve">, resultante do Conselho </w:t>
      </w:r>
      <w:r w:rsidR="00555FC8" w:rsidRPr="006079A0">
        <w:rPr>
          <w:lang w:val="pt-PT"/>
        </w:rPr>
        <w:t>Científico</w:t>
      </w:r>
      <w:r w:rsidRPr="006079A0">
        <w:rPr>
          <w:lang w:val="pt-PT"/>
        </w:rPr>
        <w:t xml:space="preserve"> de </w:t>
      </w:r>
      <w:r w:rsidR="00C34504" w:rsidRPr="006079A0">
        <w:rPr>
          <w:lang w:val="pt-PT"/>
        </w:rPr>
        <w:t xml:space="preserve">17 de fevereiro de 2025 </w:t>
      </w:r>
      <w:r w:rsidRPr="006079A0">
        <w:rPr>
          <w:lang w:val="pt-PT"/>
        </w:rPr>
        <w:t xml:space="preserve">e </w:t>
      </w:r>
      <w:r w:rsidR="008D1A91" w:rsidRPr="006079A0">
        <w:rPr>
          <w:lang w:val="pt-PT"/>
        </w:rPr>
        <w:t>será</w:t>
      </w:r>
      <w:r w:rsidRPr="006079A0">
        <w:rPr>
          <w:lang w:val="pt-PT"/>
        </w:rPr>
        <w:t xml:space="preserve">́ atualizado para futuros atos eleitorais, </w:t>
      </w:r>
      <w:r w:rsidR="008D1A91" w:rsidRPr="006079A0">
        <w:rPr>
          <w:lang w:val="pt-PT"/>
        </w:rPr>
        <w:t>através</w:t>
      </w:r>
      <w:r w:rsidRPr="006079A0">
        <w:rPr>
          <w:lang w:val="pt-PT"/>
        </w:rPr>
        <w:t xml:space="preserve"> de proposta da</w:t>
      </w:r>
      <w:r w:rsidRPr="00814609">
        <w:rPr>
          <w:lang w:val="pt-PT"/>
        </w:rPr>
        <w:t xml:space="preserve"> </w:t>
      </w:r>
      <w:r w:rsidR="008D1A91" w:rsidRPr="00814609">
        <w:rPr>
          <w:lang w:val="pt-PT"/>
        </w:rPr>
        <w:t>Direcção</w:t>
      </w:r>
      <w:r w:rsidRPr="00814609">
        <w:rPr>
          <w:lang w:val="pt-PT"/>
        </w:rPr>
        <w:t xml:space="preserve"> a ser aprovada pelo Conselho </w:t>
      </w:r>
      <w:r w:rsidR="00D047F4" w:rsidRPr="00814609">
        <w:rPr>
          <w:lang w:val="pt-PT"/>
        </w:rPr>
        <w:t>Científico</w:t>
      </w:r>
      <w:r w:rsidRPr="00814609">
        <w:rPr>
          <w:lang w:val="pt-PT"/>
        </w:rPr>
        <w:t>.</w:t>
      </w:r>
    </w:p>
    <w:p w14:paraId="75BD30F6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59F8E7D6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6803A4A2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31E65561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277FE545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2D51DD4D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77C814A6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449FB0C0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3EC2B34B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17572E24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26A4A19C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53A9CBF3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4D8EB870" w14:textId="77777777" w:rsidR="00814609" w:rsidRDefault="00814609" w:rsidP="00555FC8">
      <w:pPr>
        <w:spacing w:line="276" w:lineRule="auto"/>
        <w:jc w:val="both"/>
        <w:rPr>
          <w:lang w:val="pt-PT"/>
        </w:rPr>
      </w:pPr>
    </w:p>
    <w:p w14:paraId="47164BA0" w14:textId="77777777" w:rsidR="00555FC8" w:rsidRPr="00745DA3" w:rsidRDefault="00555FC8" w:rsidP="00555FC8">
      <w:pPr>
        <w:spacing w:line="276" w:lineRule="auto"/>
        <w:jc w:val="both"/>
        <w:rPr>
          <w:lang w:val="pt-PT"/>
        </w:rPr>
      </w:pPr>
    </w:p>
    <w:p w14:paraId="3489CCEC" w14:textId="77777777" w:rsidR="00814609" w:rsidRDefault="00814609" w:rsidP="00323F11">
      <w:pPr>
        <w:spacing w:line="276" w:lineRule="auto"/>
        <w:ind w:left="720"/>
        <w:jc w:val="center"/>
        <w:rPr>
          <w:lang w:val="pt-PT"/>
        </w:rPr>
      </w:pPr>
    </w:p>
    <w:p w14:paraId="5D7F39F7" w14:textId="77777777" w:rsidR="00814609" w:rsidRDefault="00814609" w:rsidP="00323F11">
      <w:pPr>
        <w:spacing w:line="276" w:lineRule="auto"/>
        <w:ind w:left="720"/>
        <w:jc w:val="center"/>
        <w:rPr>
          <w:lang w:val="pt-PT"/>
        </w:rPr>
      </w:pPr>
    </w:p>
    <w:p w14:paraId="630D7302" w14:textId="6631782F" w:rsidR="00745DA3" w:rsidRPr="00323F11" w:rsidRDefault="00323F11" w:rsidP="00323F11">
      <w:pPr>
        <w:spacing w:line="276" w:lineRule="auto"/>
        <w:ind w:left="720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Anexo</w:t>
      </w:r>
    </w:p>
    <w:p w14:paraId="2058FF61" w14:textId="77777777" w:rsidR="00814609" w:rsidRDefault="00814609" w:rsidP="00323F11">
      <w:pPr>
        <w:jc w:val="center"/>
        <w:rPr>
          <w:lang w:val="pt-PT"/>
        </w:rPr>
      </w:pPr>
    </w:p>
    <w:p w14:paraId="1662FC53" w14:textId="77777777" w:rsidR="00814609" w:rsidRDefault="00814609" w:rsidP="00323F11">
      <w:pPr>
        <w:jc w:val="center"/>
        <w:rPr>
          <w:lang w:val="pt-PT"/>
        </w:rPr>
      </w:pPr>
    </w:p>
    <w:p w14:paraId="06A86067" w14:textId="4E2FF1B8" w:rsidR="00323F11" w:rsidRPr="006571FC" w:rsidRDefault="00323F11" w:rsidP="00323F11">
      <w:pPr>
        <w:jc w:val="center"/>
        <w:rPr>
          <w:b/>
          <w:bCs/>
        </w:rPr>
      </w:pPr>
      <w:r w:rsidRPr="006571FC">
        <w:rPr>
          <w:b/>
          <w:bCs/>
        </w:rPr>
        <w:t>Calendário Eleitoral</w:t>
      </w:r>
    </w:p>
    <w:p w14:paraId="0486F64F" w14:textId="77777777" w:rsidR="00323F11" w:rsidRDefault="00323F11" w:rsidP="00323F11">
      <w:pPr>
        <w:jc w:val="center"/>
      </w:pPr>
    </w:p>
    <w:p w14:paraId="5AAF7FFC" w14:textId="77777777" w:rsidR="00814609" w:rsidRDefault="00814609" w:rsidP="00323F11">
      <w:pPr>
        <w:jc w:val="center"/>
      </w:pPr>
    </w:p>
    <w:p w14:paraId="48A3F297" w14:textId="77777777" w:rsidR="00323F11" w:rsidRDefault="00323F11" w:rsidP="00323F11">
      <w:pPr>
        <w:jc w:val="center"/>
      </w:pPr>
    </w:p>
    <w:tbl>
      <w:tblPr>
        <w:tblStyle w:val="SimplesTabela2"/>
        <w:tblW w:w="8607" w:type="dxa"/>
        <w:tblLook w:val="04A0" w:firstRow="1" w:lastRow="0" w:firstColumn="1" w:lastColumn="0" w:noHBand="0" w:noVBand="1"/>
      </w:tblPr>
      <w:tblGrid>
        <w:gridCol w:w="2653"/>
        <w:gridCol w:w="5954"/>
      </w:tblGrid>
      <w:tr w:rsidR="00323F11" w:rsidRPr="00AD7804" w14:paraId="401E9A1C" w14:textId="77777777" w:rsidTr="002D7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549E660B" w14:textId="77777777" w:rsidR="00323F11" w:rsidRDefault="00323F11" w:rsidP="002D7917">
            <w:pPr>
              <w:rPr>
                <w:b w:val="0"/>
                <w:bCs w:val="0"/>
              </w:rPr>
            </w:pPr>
          </w:p>
          <w:p w14:paraId="5BBD9002" w14:textId="6FDEF57E" w:rsidR="00323F11" w:rsidRPr="0044243C" w:rsidRDefault="00FF7708" w:rsidP="002D7917">
            <w:r w:rsidRPr="0044243C">
              <w:rPr>
                <w:lang w:val="pt-PT"/>
              </w:rPr>
              <w:t>1</w:t>
            </w:r>
            <w:r w:rsidR="00ED00B9" w:rsidRPr="0044243C">
              <w:rPr>
                <w:lang w:val="pt-PT"/>
              </w:rPr>
              <w:t>7</w:t>
            </w:r>
            <w:r w:rsidR="00F84E3A" w:rsidRPr="0044243C">
              <w:rPr>
                <w:lang w:val="pt-PT"/>
              </w:rPr>
              <w:t xml:space="preserve"> de </w:t>
            </w:r>
            <w:r w:rsidR="00ED00B9" w:rsidRPr="0044243C">
              <w:rPr>
                <w:lang w:val="pt-PT"/>
              </w:rPr>
              <w:t>fevereiro</w:t>
            </w:r>
            <w:r w:rsidR="00F84E3A" w:rsidRPr="0044243C">
              <w:rPr>
                <w:lang w:val="pt-PT"/>
              </w:rPr>
              <w:t xml:space="preserve"> de 2025</w:t>
            </w:r>
          </w:p>
        </w:tc>
        <w:tc>
          <w:tcPr>
            <w:tcW w:w="5954" w:type="dxa"/>
          </w:tcPr>
          <w:p w14:paraId="124A78AB" w14:textId="77777777" w:rsidR="00323F11" w:rsidRPr="0044243C" w:rsidRDefault="00323F11" w:rsidP="002D79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p w14:paraId="4E03E6BA" w14:textId="77777777" w:rsidR="00323F11" w:rsidRPr="0044243C" w:rsidRDefault="00323F11" w:rsidP="002D79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t-PT"/>
              </w:rPr>
            </w:pPr>
            <w:r w:rsidRPr="0044243C">
              <w:rPr>
                <w:b w:val="0"/>
                <w:bCs w:val="0"/>
                <w:lang w:val="pt-PT"/>
              </w:rPr>
              <w:t>Conselho Científico do CICS.NOVA: aprovação do Regulamento Eleitoral e da Comissão Eleitoral</w:t>
            </w:r>
          </w:p>
          <w:p w14:paraId="06B746AA" w14:textId="77777777" w:rsidR="00323F11" w:rsidRPr="0044243C" w:rsidRDefault="00323F11" w:rsidP="002D79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t-PT"/>
              </w:rPr>
            </w:pPr>
          </w:p>
        </w:tc>
      </w:tr>
      <w:tr w:rsidR="00323F11" w:rsidRPr="00AD7804" w14:paraId="137E4F32" w14:textId="77777777" w:rsidTr="002D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710B0068" w14:textId="77777777" w:rsidR="00323F11" w:rsidRPr="0044243C" w:rsidRDefault="00323F11" w:rsidP="002D7917">
            <w:pPr>
              <w:rPr>
                <w:b w:val="0"/>
                <w:bCs w:val="0"/>
                <w:lang w:val="pt-PT"/>
              </w:rPr>
            </w:pPr>
          </w:p>
          <w:p w14:paraId="4E1B869F" w14:textId="2D3E7247" w:rsidR="00323F11" w:rsidRPr="0044243C" w:rsidRDefault="003B0846" w:rsidP="002D7917">
            <w:r w:rsidRPr="0044243C">
              <w:rPr>
                <w:lang w:val="pt-PT"/>
              </w:rPr>
              <w:t>24</w:t>
            </w:r>
            <w:r w:rsidR="00F84E3A" w:rsidRPr="0044243C">
              <w:rPr>
                <w:lang w:val="pt-PT"/>
              </w:rPr>
              <w:t xml:space="preserve"> de </w:t>
            </w:r>
            <w:r w:rsidRPr="0044243C">
              <w:rPr>
                <w:lang w:val="pt-PT"/>
              </w:rPr>
              <w:t>fevereiro</w:t>
            </w:r>
            <w:r w:rsidR="00F84E3A" w:rsidRPr="0044243C">
              <w:rPr>
                <w:lang w:val="pt-PT"/>
              </w:rPr>
              <w:t xml:space="preserve"> de 2025</w:t>
            </w:r>
          </w:p>
        </w:tc>
        <w:tc>
          <w:tcPr>
            <w:tcW w:w="5954" w:type="dxa"/>
          </w:tcPr>
          <w:p w14:paraId="110870E2" w14:textId="77777777" w:rsidR="00323F11" w:rsidRPr="0044243C" w:rsidRDefault="00323F11" w:rsidP="002D79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  <w:p w14:paraId="0BDF4FE4" w14:textId="263F3DF0" w:rsidR="00323F11" w:rsidRPr="0044243C" w:rsidRDefault="00323F11" w:rsidP="002D79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4243C">
              <w:rPr>
                <w:lang w:val="pt-PT"/>
              </w:rPr>
              <w:t>Publicação dos cadernos eleitorais e início do prazo para receção das candidaturas aos cargos</w:t>
            </w:r>
            <w:r w:rsidR="00F84E3A" w:rsidRPr="0044243C">
              <w:rPr>
                <w:lang w:val="pt-PT"/>
              </w:rPr>
              <w:t xml:space="preserve"> de</w:t>
            </w:r>
            <w:r w:rsidRPr="0044243C">
              <w:rPr>
                <w:lang w:val="pt-PT"/>
              </w:rPr>
              <w:t xml:space="preserve"> </w:t>
            </w:r>
            <w:r w:rsidR="00F84E3A" w:rsidRPr="0044243C">
              <w:rPr>
                <w:lang w:val="pt-PT"/>
              </w:rPr>
              <w:t>Coordenador/a do RG3 e Coordenador do RG6</w:t>
            </w:r>
            <w:r w:rsidRPr="0044243C">
              <w:rPr>
                <w:lang w:val="pt-PT"/>
              </w:rPr>
              <w:t>.</w:t>
            </w:r>
          </w:p>
          <w:p w14:paraId="1108A3BD" w14:textId="77777777" w:rsidR="00323F11" w:rsidRPr="0044243C" w:rsidRDefault="00323F11" w:rsidP="002D79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323F11" w:rsidRPr="00AD7804" w14:paraId="1F6D400F" w14:textId="77777777" w:rsidTr="002D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6FB0FA37" w14:textId="77777777" w:rsidR="00323F11" w:rsidRPr="0044243C" w:rsidRDefault="00323F11" w:rsidP="002D7917">
            <w:pPr>
              <w:rPr>
                <w:b w:val="0"/>
                <w:bCs w:val="0"/>
                <w:lang w:val="pt-PT"/>
              </w:rPr>
            </w:pPr>
          </w:p>
          <w:p w14:paraId="737C1400" w14:textId="236E564C" w:rsidR="00323F11" w:rsidRPr="0044243C" w:rsidRDefault="00B12625" w:rsidP="002D7917">
            <w:r w:rsidRPr="0044243C">
              <w:rPr>
                <w:lang w:val="pt-PT"/>
              </w:rPr>
              <w:t>5</w:t>
            </w:r>
            <w:r w:rsidR="00F84E3A" w:rsidRPr="0044243C">
              <w:rPr>
                <w:lang w:val="pt-PT"/>
              </w:rPr>
              <w:t xml:space="preserve"> de </w:t>
            </w:r>
            <w:r w:rsidRPr="0044243C">
              <w:rPr>
                <w:lang w:val="pt-PT"/>
              </w:rPr>
              <w:t>março</w:t>
            </w:r>
            <w:r w:rsidR="00F84E3A" w:rsidRPr="0044243C">
              <w:rPr>
                <w:lang w:val="pt-PT"/>
              </w:rPr>
              <w:t xml:space="preserve"> de 2025</w:t>
            </w:r>
          </w:p>
        </w:tc>
        <w:tc>
          <w:tcPr>
            <w:tcW w:w="5954" w:type="dxa"/>
          </w:tcPr>
          <w:p w14:paraId="7A18464C" w14:textId="77777777" w:rsidR="00323F11" w:rsidRPr="0044243C" w:rsidRDefault="00323F11" w:rsidP="002D7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p w14:paraId="16419DA5" w14:textId="77777777" w:rsidR="00323F11" w:rsidRPr="0044243C" w:rsidRDefault="00323F11" w:rsidP="002D7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4243C">
              <w:rPr>
                <w:lang w:val="pt-PT"/>
              </w:rPr>
              <w:t xml:space="preserve">Data-limite para receção das candidaturas </w:t>
            </w:r>
            <w:r w:rsidR="00F84E3A" w:rsidRPr="0044243C">
              <w:rPr>
                <w:lang w:val="pt-PT"/>
              </w:rPr>
              <w:t>aos cargos de Coordenador/a do RG3 e Coordenador do RG6.</w:t>
            </w:r>
          </w:p>
          <w:p w14:paraId="13BEF297" w14:textId="26C609EB" w:rsidR="00F84E3A" w:rsidRPr="0044243C" w:rsidRDefault="00F84E3A" w:rsidP="002D7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323F11" w:rsidRPr="00AD7804" w14:paraId="2D2F31D7" w14:textId="77777777" w:rsidTr="002D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D3F3194" w14:textId="77777777" w:rsidR="00323F11" w:rsidRPr="0044243C" w:rsidRDefault="00323F11" w:rsidP="002D7917">
            <w:pPr>
              <w:rPr>
                <w:b w:val="0"/>
                <w:bCs w:val="0"/>
                <w:lang w:val="pt-PT"/>
              </w:rPr>
            </w:pPr>
          </w:p>
          <w:p w14:paraId="3C5DC219" w14:textId="22BC6CE1" w:rsidR="00323F11" w:rsidRPr="0044243C" w:rsidRDefault="0044243C" w:rsidP="002D7917">
            <w:r w:rsidRPr="0044243C">
              <w:rPr>
                <w:lang w:val="pt-PT"/>
              </w:rPr>
              <w:t>10</w:t>
            </w:r>
            <w:r w:rsidR="00F84E3A" w:rsidRPr="0044243C">
              <w:rPr>
                <w:lang w:val="pt-PT"/>
              </w:rPr>
              <w:t xml:space="preserve"> de </w:t>
            </w:r>
            <w:r w:rsidRPr="0044243C">
              <w:rPr>
                <w:lang w:val="pt-PT"/>
              </w:rPr>
              <w:t>março</w:t>
            </w:r>
            <w:r w:rsidR="00F84E3A" w:rsidRPr="0044243C">
              <w:rPr>
                <w:lang w:val="pt-PT"/>
              </w:rPr>
              <w:t xml:space="preserve"> de 2025</w:t>
            </w:r>
          </w:p>
        </w:tc>
        <w:tc>
          <w:tcPr>
            <w:tcW w:w="5954" w:type="dxa"/>
          </w:tcPr>
          <w:p w14:paraId="73EC0FEC" w14:textId="77777777" w:rsidR="00323F11" w:rsidRPr="0044243C" w:rsidRDefault="00323F11" w:rsidP="002D79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  <w:p w14:paraId="422BBE94" w14:textId="77777777" w:rsidR="00323F11" w:rsidRPr="00323F11" w:rsidRDefault="00323F11" w:rsidP="002D79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4243C">
              <w:rPr>
                <w:lang w:val="pt-PT"/>
              </w:rPr>
              <w:t>Confirmação das candidaturas aceites pela Comissão Eleitoral.</w:t>
            </w:r>
          </w:p>
          <w:p w14:paraId="233B18B2" w14:textId="77777777" w:rsidR="00323F11" w:rsidRPr="00323F11" w:rsidRDefault="00323F11" w:rsidP="002D79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323F11" w:rsidRPr="00AD7804" w14:paraId="7C8B18BD" w14:textId="77777777" w:rsidTr="002D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0697E265" w14:textId="77777777" w:rsidR="00323F11" w:rsidRPr="00323F11" w:rsidRDefault="00323F11" w:rsidP="002D7917">
            <w:pPr>
              <w:rPr>
                <w:b w:val="0"/>
                <w:bCs w:val="0"/>
                <w:lang w:val="pt-PT"/>
              </w:rPr>
            </w:pPr>
          </w:p>
          <w:p w14:paraId="0BD4F5A4" w14:textId="41F4673E" w:rsidR="00323F11" w:rsidRDefault="003266E4" w:rsidP="002D7917">
            <w:r w:rsidRPr="00A74AFB">
              <w:rPr>
                <w:lang w:val="pt-PT"/>
              </w:rPr>
              <w:t>19</w:t>
            </w:r>
            <w:r w:rsidR="00F84E3A" w:rsidRPr="00A74AFB">
              <w:rPr>
                <w:lang w:val="pt-PT"/>
              </w:rPr>
              <w:t xml:space="preserve"> de </w:t>
            </w:r>
            <w:r w:rsidRPr="00A74AFB">
              <w:rPr>
                <w:lang w:val="pt-PT"/>
              </w:rPr>
              <w:t>março</w:t>
            </w:r>
            <w:r w:rsidR="00F84E3A" w:rsidRPr="00A74AFB">
              <w:rPr>
                <w:lang w:val="pt-PT"/>
              </w:rPr>
              <w:t xml:space="preserve"> de 2025</w:t>
            </w:r>
          </w:p>
        </w:tc>
        <w:tc>
          <w:tcPr>
            <w:tcW w:w="5954" w:type="dxa"/>
          </w:tcPr>
          <w:p w14:paraId="03E049DB" w14:textId="77777777" w:rsidR="00323F11" w:rsidRPr="00323F11" w:rsidRDefault="00323F11" w:rsidP="002D7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p w14:paraId="70014FD8" w14:textId="77777777" w:rsidR="00323F11" w:rsidRDefault="00323F11" w:rsidP="002D7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323F11">
              <w:rPr>
                <w:lang w:val="pt-PT"/>
              </w:rPr>
              <w:t xml:space="preserve">Assembleia Eleitoral: eleições para </w:t>
            </w:r>
            <w:r w:rsidR="00D4364D">
              <w:rPr>
                <w:lang w:val="pt-PT"/>
              </w:rPr>
              <w:t>os</w:t>
            </w:r>
            <w:r w:rsidR="00F84E3A" w:rsidRPr="00323F11">
              <w:rPr>
                <w:lang w:val="pt-PT"/>
              </w:rPr>
              <w:t xml:space="preserve"> cargos</w:t>
            </w:r>
            <w:r w:rsidR="00F84E3A">
              <w:rPr>
                <w:lang w:val="pt-PT"/>
              </w:rPr>
              <w:t xml:space="preserve"> de</w:t>
            </w:r>
            <w:r w:rsidR="00F84E3A" w:rsidRPr="00323F11">
              <w:rPr>
                <w:lang w:val="pt-PT"/>
              </w:rPr>
              <w:t xml:space="preserve"> </w:t>
            </w:r>
            <w:r w:rsidR="00F84E3A">
              <w:rPr>
                <w:lang w:val="pt-PT"/>
              </w:rPr>
              <w:t>Coordenador/a do RG3 e Coordenador do RG6</w:t>
            </w:r>
            <w:r w:rsidR="00D4364D">
              <w:rPr>
                <w:lang w:val="pt-PT"/>
              </w:rPr>
              <w:t xml:space="preserve"> do CICS.NOVA.</w:t>
            </w:r>
          </w:p>
          <w:p w14:paraId="552B633E" w14:textId="61131EEF" w:rsidR="00D4364D" w:rsidRPr="00323F11" w:rsidRDefault="00D4364D" w:rsidP="002D7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14:paraId="4505B2C7" w14:textId="77777777" w:rsidR="00323F11" w:rsidRPr="00745DA3" w:rsidRDefault="00323F11" w:rsidP="00F71F3E">
      <w:pPr>
        <w:spacing w:line="276" w:lineRule="auto"/>
        <w:jc w:val="both"/>
        <w:rPr>
          <w:lang w:val="pt-PT"/>
        </w:rPr>
      </w:pPr>
    </w:p>
    <w:sectPr w:rsidR="00323F11" w:rsidRPr="00745DA3" w:rsidSect="00B42BCA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64FA" w14:textId="77777777" w:rsidR="003D3211" w:rsidRDefault="003D3211" w:rsidP="00F4291F">
      <w:r>
        <w:separator/>
      </w:r>
    </w:p>
  </w:endnote>
  <w:endnote w:type="continuationSeparator" w:id="0">
    <w:p w14:paraId="6966E061" w14:textId="77777777" w:rsidR="003D3211" w:rsidRDefault="003D3211" w:rsidP="00F4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BE4F" w14:textId="5ACA6E0A" w:rsidR="00F4291F" w:rsidRPr="00B410B5" w:rsidRDefault="00AD7804" w:rsidP="00F4291F">
    <w:pPr>
      <w:pStyle w:val="Rodap"/>
      <w:jc w:val="right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F4291F" w:rsidRPr="00B410B5">
          <w:t xml:space="preserve">Página </w:t>
        </w:r>
        <w:r w:rsidR="00F4291F" w:rsidRPr="00B410B5">
          <w:rPr>
            <w:b/>
            <w:bCs/>
          </w:rPr>
          <w:fldChar w:fldCharType="begin"/>
        </w:r>
        <w:r w:rsidR="00F4291F" w:rsidRPr="00B410B5">
          <w:rPr>
            <w:b/>
            <w:bCs/>
          </w:rPr>
          <w:instrText>PAGE</w:instrText>
        </w:r>
        <w:r w:rsidR="00F4291F" w:rsidRPr="00B410B5">
          <w:rPr>
            <w:b/>
            <w:bCs/>
          </w:rPr>
          <w:fldChar w:fldCharType="separate"/>
        </w:r>
        <w:r w:rsidR="00E71A81">
          <w:rPr>
            <w:b/>
            <w:bCs/>
            <w:noProof/>
          </w:rPr>
          <w:t>3</w:t>
        </w:r>
        <w:r w:rsidR="00F4291F" w:rsidRPr="00B410B5">
          <w:fldChar w:fldCharType="end"/>
        </w:r>
        <w:r w:rsidR="00F4291F" w:rsidRPr="00B410B5">
          <w:t xml:space="preserve"> de </w:t>
        </w:r>
        <w:r w:rsidR="00F4291F" w:rsidRPr="00B410B5">
          <w:rPr>
            <w:b/>
            <w:bCs/>
          </w:rPr>
          <w:fldChar w:fldCharType="begin"/>
        </w:r>
        <w:r w:rsidR="00F4291F" w:rsidRPr="00B410B5">
          <w:rPr>
            <w:b/>
            <w:bCs/>
          </w:rPr>
          <w:instrText>NUMPAGES</w:instrText>
        </w:r>
        <w:r w:rsidR="00F4291F" w:rsidRPr="00B410B5">
          <w:rPr>
            <w:b/>
            <w:bCs/>
          </w:rPr>
          <w:fldChar w:fldCharType="separate"/>
        </w:r>
        <w:r w:rsidR="00E71A81">
          <w:rPr>
            <w:b/>
            <w:bCs/>
            <w:noProof/>
          </w:rPr>
          <w:t>5</w:t>
        </w:r>
        <w:r w:rsidR="00F4291F" w:rsidRPr="00B410B5">
          <w:fldChar w:fldCharType="end"/>
        </w:r>
      </w:sdtContent>
    </w:sdt>
  </w:p>
  <w:p w14:paraId="684E21A9" w14:textId="77777777" w:rsidR="00F4291F" w:rsidRDefault="00F429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E470" w14:textId="77777777" w:rsidR="003D3211" w:rsidRDefault="003D3211" w:rsidP="00F4291F">
      <w:r>
        <w:separator/>
      </w:r>
    </w:p>
  </w:footnote>
  <w:footnote w:type="continuationSeparator" w:id="0">
    <w:p w14:paraId="556DAB8C" w14:textId="77777777" w:rsidR="003D3211" w:rsidRDefault="003D3211" w:rsidP="00F4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610F9" w14:textId="133C5BCB" w:rsidR="00F4291F" w:rsidRDefault="00521E85">
    <w:pPr>
      <w:pStyle w:val="Cabealho"/>
    </w:pPr>
    <w:r>
      <w:rPr>
        <w:noProof/>
        <w:lang w:val="pt-PT" w:eastAsia="pt-PT"/>
      </w:rPr>
      <w:drawing>
        <wp:inline distT="0" distB="0" distL="0" distR="0" wp14:anchorId="0D9A27C8" wp14:editId="6DF4DD80">
          <wp:extent cx="2153019" cy="1114926"/>
          <wp:effectExtent l="0" t="0" r="0" b="0"/>
          <wp:docPr id="2" name="Imagem 2" descr="Uma imagem com captura de ecrã, Gráficos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captura de ecrã, Gráficos, design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85" b="23630"/>
                  <a:stretch/>
                </pic:blipFill>
                <pic:spPr bwMode="auto">
                  <a:xfrm>
                    <a:off x="0" y="0"/>
                    <a:ext cx="2163534" cy="1120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605"/>
    <w:multiLevelType w:val="multilevel"/>
    <w:tmpl w:val="F230D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3BF"/>
    <w:multiLevelType w:val="multilevel"/>
    <w:tmpl w:val="2E30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93265"/>
    <w:multiLevelType w:val="multilevel"/>
    <w:tmpl w:val="319EC4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8173D"/>
    <w:multiLevelType w:val="multilevel"/>
    <w:tmpl w:val="5980E9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E306E"/>
    <w:multiLevelType w:val="multilevel"/>
    <w:tmpl w:val="4BEE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39596">
    <w:abstractNumId w:val="1"/>
  </w:num>
  <w:num w:numId="2" w16cid:durableId="528181355">
    <w:abstractNumId w:val="4"/>
  </w:num>
  <w:num w:numId="3" w16cid:durableId="1451122808">
    <w:abstractNumId w:val="0"/>
  </w:num>
  <w:num w:numId="4" w16cid:durableId="270865301">
    <w:abstractNumId w:val="2"/>
  </w:num>
  <w:num w:numId="5" w16cid:durableId="303314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14"/>
    <w:rsid w:val="00004B20"/>
    <w:rsid w:val="00027A04"/>
    <w:rsid w:val="000714B0"/>
    <w:rsid w:val="00130AF7"/>
    <w:rsid w:val="001B3FAC"/>
    <w:rsid w:val="0021768E"/>
    <w:rsid w:val="00217F3D"/>
    <w:rsid w:val="00242012"/>
    <w:rsid w:val="0028652F"/>
    <w:rsid w:val="00314375"/>
    <w:rsid w:val="00323F11"/>
    <w:rsid w:val="003266E4"/>
    <w:rsid w:val="0035289E"/>
    <w:rsid w:val="003800AD"/>
    <w:rsid w:val="003963D7"/>
    <w:rsid w:val="003A0459"/>
    <w:rsid w:val="003B0846"/>
    <w:rsid w:val="003D3211"/>
    <w:rsid w:val="003D4CB6"/>
    <w:rsid w:val="003E045C"/>
    <w:rsid w:val="003F1202"/>
    <w:rsid w:val="0042661A"/>
    <w:rsid w:val="00427A5F"/>
    <w:rsid w:val="0044243C"/>
    <w:rsid w:val="004E52F0"/>
    <w:rsid w:val="004F7902"/>
    <w:rsid w:val="0051324E"/>
    <w:rsid w:val="00521E85"/>
    <w:rsid w:val="00525C95"/>
    <w:rsid w:val="00555FC8"/>
    <w:rsid w:val="00582879"/>
    <w:rsid w:val="00585EDB"/>
    <w:rsid w:val="005A5AD0"/>
    <w:rsid w:val="005D195E"/>
    <w:rsid w:val="005E1B05"/>
    <w:rsid w:val="005F0634"/>
    <w:rsid w:val="006079A0"/>
    <w:rsid w:val="00614680"/>
    <w:rsid w:val="006443E2"/>
    <w:rsid w:val="00696414"/>
    <w:rsid w:val="006B3B1D"/>
    <w:rsid w:val="00734F32"/>
    <w:rsid w:val="00741D4F"/>
    <w:rsid w:val="00745DA3"/>
    <w:rsid w:val="007D2012"/>
    <w:rsid w:val="00814609"/>
    <w:rsid w:val="00833344"/>
    <w:rsid w:val="00840FFD"/>
    <w:rsid w:val="008A3A6D"/>
    <w:rsid w:val="008D1445"/>
    <w:rsid w:val="008D1A91"/>
    <w:rsid w:val="008D7601"/>
    <w:rsid w:val="008F3A8E"/>
    <w:rsid w:val="00912FA8"/>
    <w:rsid w:val="00997F9F"/>
    <w:rsid w:val="009D39B5"/>
    <w:rsid w:val="009E5133"/>
    <w:rsid w:val="00A74AFB"/>
    <w:rsid w:val="00A922CD"/>
    <w:rsid w:val="00AD7804"/>
    <w:rsid w:val="00B12625"/>
    <w:rsid w:val="00B42BCA"/>
    <w:rsid w:val="00B65892"/>
    <w:rsid w:val="00BF350F"/>
    <w:rsid w:val="00C34504"/>
    <w:rsid w:val="00C56FF9"/>
    <w:rsid w:val="00C735C6"/>
    <w:rsid w:val="00CA2982"/>
    <w:rsid w:val="00D047CC"/>
    <w:rsid w:val="00D047F4"/>
    <w:rsid w:val="00D12D58"/>
    <w:rsid w:val="00D4364D"/>
    <w:rsid w:val="00DB3E4A"/>
    <w:rsid w:val="00DE4591"/>
    <w:rsid w:val="00E12FDC"/>
    <w:rsid w:val="00E24495"/>
    <w:rsid w:val="00E433D9"/>
    <w:rsid w:val="00E51F21"/>
    <w:rsid w:val="00E71A81"/>
    <w:rsid w:val="00ED00B9"/>
    <w:rsid w:val="00F14E71"/>
    <w:rsid w:val="00F4291F"/>
    <w:rsid w:val="00F51B9A"/>
    <w:rsid w:val="00F71F3E"/>
    <w:rsid w:val="00F84E3A"/>
    <w:rsid w:val="00F86207"/>
    <w:rsid w:val="00FC1364"/>
    <w:rsid w:val="00FD3290"/>
    <w:rsid w:val="00FF2113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FC32"/>
  <w15:chartTrackingRefBased/>
  <w15:docId w15:val="{2D1793DF-1CFA-C143-95E4-96276F81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696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9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96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96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96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964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964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964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964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964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964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9641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9641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96414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9641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96414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9641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96414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ter"/>
    <w:uiPriority w:val="10"/>
    <w:qFormat/>
    <w:rsid w:val="006964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96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964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9641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arter"/>
    <w:uiPriority w:val="29"/>
    <w:qFormat/>
    <w:rsid w:val="00696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96414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69641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964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96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96414"/>
    <w:rPr>
      <w:i/>
      <w:iCs/>
      <w:color w:val="0F4761" w:themeColor="accent1" w:themeShade="BF"/>
      <w:lang w:val="en-US"/>
    </w:rPr>
  </w:style>
  <w:style w:type="character" w:styleId="RefernciaIntensa">
    <w:name w:val="Intense Reference"/>
    <w:basedOn w:val="Tipodeletrapredefinidodopargrafo"/>
    <w:uiPriority w:val="32"/>
    <w:qFormat/>
    <w:rsid w:val="006964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45D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PT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F4291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291F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F4291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291F"/>
    <w:rPr>
      <w:lang w:val="en-US"/>
    </w:rPr>
  </w:style>
  <w:style w:type="table" w:styleId="SimplesTabela2">
    <w:name w:val="Plain Table 2"/>
    <w:basedOn w:val="Tabelanormal"/>
    <w:uiPriority w:val="42"/>
    <w:rsid w:val="00323F11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5E1B05"/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7F9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97F9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97F9F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7F9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7F9F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71A8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1A8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Serra</dc:creator>
  <cp:keywords/>
  <dc:description/>
  <cp:lastModifiedBy>Ana Vicente</cp:lastModifiedBy>
  <cp:revision>23</cp:revision>
  <dcterms:created xsi:type="dcterms:W3CDTF">2025-01-23T11:37:00Z</dcterms:created>
  <dcterms:modified xsi:type="dcterms:W3CDTF">2025-02-20T15:51:00Z</dcterms:modified>
</cp:coreProperties>
</file>